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518C" w:rsidRDefault="0018518C" w:rsidP="0018518C">
      <w:pPr>
        <w:autoSpaceDE w:val="0"/>
        <w:autoSpaceDN w:val="0"/>
        <w:adjustRightInd w:val="0"/>
        <w:spacing w:after="0" w:line="240" w:lineRule="auto"/>
        <w:rPr>
          <w:rFonts w:ascii="Whitney-Bold" w:hAnsi="Whitney-Bold" w:cs="Whitney-Bold"/>
          <w:b/>
          <w:bCs/>
          <w:sz w:val="44"/>
          <w:szCs w:val="44"/>
        </w:rPr>
      </w:pPr>
      <w:proofErr w:type="gramStart"/>
      <w:r>
        <w:rPr>
          <w:rFonts w:ascii="Whitney-Bold" w:hAnsi="Whitney-Bold" w:cs="Whitney-Bold"/>
          <w:b/>
          <w:bCs/>
          <w:sz w:val="44"/>
          <w:szCs w:val="44"/>
        </w:rPr>
        <w:t>“What the fog?!?”</w:t>
      </w:r>
      <w:proofErr w:type="gramEnd"/>
    </w:p>
    <w:p w:rsidR="0018518C" w:rsidRDefault="0018518C" w:rsidP="0018518C">
      <w:pPr>
        <w:autoSpaceDE w:val="0"/>
        <w:autoSpaceDN w:val="0"/>
        <w:adjustRightInd w:val="0"/>
        <w:spacing w:after="0" w:line="240" w:lineRule="auto"/>
        <w:rPr>
          <w:rFonts w:ascii="Whitney-Bold" w:hAnsi="Whitney-Bold" w:cs="Whitney-Bold"/>
          <w:b/>
          <w:bCs/>
          <w:sz w:val="32"/>
          <w:szCs w:val="32"/>
        </w:rPr>
      </w:pPr>
      <w:r>
        <w:rPr>
          <w:rFonts w:ascii="Whitney-Bold" w:hAnsi="Whitney-Bold" w:cs="Whitney-Bold"/>
          <w:b/>
          <w:bCs/>
          <w:sz w:val="32"/>
          <w:szCs w:val="32"/>
        </w:rPr>
        <w:t>Developing &amp; Using Models</w:t>
      </w:r>
    </w:p>
    <w:p w:rsidR="0018518C" w:rsidRDefault="0018518C" w:rsidP="0018518C">
      <w:pPr>
        <w:autoSpaceDE w:val="0"/>
        <w:autoSpaceDN w:val="0"/>
        <w:adjustRightInd w:val="0"/>
        <w:spacing w:after="0" w:line="240" w:lineRule="auto"/>
        <w:rPr>
          <w:rFonts w:ascii="Whitney-Medium" w:hAnsi="Whitney-Medium" w:cs="Whitney-Medium"/>
          <w:sz w:val="24"/>
          <w:szCs w:val="24"/>
        </w:rPr>
      </w:pPr>
      <w:r>
        <w:rPr>
          <w:rFonts w:ascii="Whitney-Medium" w:hAnsi="Whitney-Medium" w:cs="Whitney-Medium"/>
          <w:sz w:val="24"/>
          <w:szCs w:val="24"/>
        </w:rPr>
        <w:t>Purpose: To use geologic ‘representations’ in such a way that they become a useful</w:t>
      </w:r>
    </w:p>
    <w:p w:rsidR="0018518C" w:rsidRDefault="0018518C" w:rsidP="0018518C">
      <w:pPr>
        <w:autoSpaceDE w:val="0"/>
        <w:autoSpaceDN w:val="0"/>
        <w:adjustRightInd w:val="0"/>
        <w:spacing w:after="0" w:line="240" w:lineRule="auto"/>
        <w:rPr>
          <w:rFonts w:ascii="Whitney-Medium" w:hAnsi="Whitney-Medium" w:cs="Whitney-Medium"/>
          <w:sz w:val="24"/>
          <w:szCs w:val="24"/>
        </w:rPr>
      </w:pPr>
      <w:proofErr w:type="gramStart"/>
      <w:r>
        <w:rPr>
          <w:rFonts w:ascii="Whitney-Medium" w:hAnsi="Whitney-Medium" w:cs="Whitney-Medium"/>
          <w:sz w:val="24"/>
          <w:szCs w:val="24"/>
        </w:rPr>
        <w:t>predictive</w:t>
      </w:r>
      <w:proofErr w:type="gramEnd"/>
      <w:r>
        <w:rPr>
          <w:rFonts w:ascii="Whitney-Medium" w:hAnsi="Whitney-Medium" w:cs="Whitney-Medium"/>
          <w:sz w:val="24"/>
          <w:szCs w:val="24"/>
        </w:rPr>
        <w:t xml:space="preserve"> ‘model’ in the NGSS sense.</w:t>
      </w:r>
    </w:p>
    <w:p w:rsidR="0018518C" w:rsidRDefault="0018518C" w:rsidP="0018518C">
      <w:pPr>
        <w:autoSpaceDE w:val="0"/>
        <w:autoSpaceDN w:val="0"/>
        <w:adjustRightInd w:val="0"/>
        <w:spacing w:after="0" w:line="240" w:lineRule="auto"/>
        <w:rPr>
          <w:rFonts w:ascii="Whitney-Medium" w:hAnsi="Whitney-Medium" w:cs="Whitney-Medium"/>
          <w:sz w:val="24"/>
          <w:szCs w:val="24"/>
        </w:rPr>
      </w:pPr>
      <w:r>
        <w:rPr>
          <w:rFonts w:ascii="Whitney-Medium" w:hAnsi="Whitney-Medium" w:cs="Whitney-Medium"/>
          <w:sz w:val="24"/>
          <w:szCs w:val="24"/>
        </w:rPr>
        <w:t>In this activity, we used LEGO</w:t>
      </w:r>
      <w:r>
        <w:rPr>
          <w:rFonts w:ascii="LucidaGrande-Bold" w:hAnsi="LucidaGrande-Bold" w:cs="LucidaGrande-Bold"/>
          <w:b/>
          <w:bCs/>
          <w:sz w:val="16"/>
          <w:szCs w:val="16"/>
        </w:rPr>
        <w:t xml:space="preserve">® </w:t>
      </w:r>
      <w:r>
        <w:rPr>
          <w:rFonts w:ascii="Whitney-Medium" w:hAnsi="Whitney-Medium" w:cs="Whitney-Medium"/>
          <w:sz w:val="24"/>
          <w:szCs w:val="24"/>
        </w:rPr>
        <w:t>building materials to construct representations of</w:t>
      </w:r>
    </w:p>
    <w:p w:rsidR="0018518C" w:rsidRDefault="0018518C" w:rsidP="0018518C">
      <w:pPr>
        <w:autoSpaceDE w:val="0"/>
        <w:autoSpaceDN w:val="0"/>
        <w:adjustRightInd w:val="0"/>
        <w:spacing w:after="0" w:line="240" w:lineRule="auto"/>
        <w:rPr>
          <w:rFonts w:ascii="Whitney-Medium" w:hAnsi="Whitney-Medium" w:cs="Whitney-Medium"/>
          <w:sz w:val="24"/>
          <w:szCs w:val="24"/>
        </w:rPr>
      </w:pPr>
      <w:proofErr w:type="gramStart"/>
      <w:r>
        <w:rPr>
          <w:rFonts w:ascii="Whitney-Medium" w:hAnsi="Whitney-Medium" w:cs="Whitney-Medium"/>
          <w:sz w:val="24"/>
          <w:szCs w:val="24"/>
        </w:rPr>
        <w:t>geologic</w:t>
      </w:r>
      <w:proofErr w:type="gramEnd"/>
      <w:r>
        <w:rPr>
          <w:rFonts w:ascii="Whitney-Medium" w:hAnsi="Whitney-Medium" w:cs="Whitney-Medium"/>
          <w:sz w:val="24"/>
          <w:szCs w:val="24"/>
        </w:rPr>
        <w:t xml:space="preserve"> structures. These are ‘representations’ in the sense that they </w:t>
      </w:r>
      <w:r>
        <w:rPr>
          <w:rFonts w:ascii="Whitney-MediumItalic" w:hAnsi="Whitney-MediumItalic" w:cs="Whitney-MediumItalic"/>
          <w:i/>
          <w:iCs/>
          <w:sz w:val="24"/>
          <w:szCs w:val="24"/>
        </w:rPr>
        <w:t xml:space="preserve">look </w:t>
      </w:r>
      <w:r>
        <w:rPr>
          <w:rFonts w:ascii="Whitney-Medium" w:hAnsi="Whitney-Medium" w:cs="Whitney-Medium"/>
          <w:sz w:val="24"/>
          <w:szCs w:val="24"/>
        </w:rPr>
        <w:t>like what</w:t>
      </w:r>
    </w:p>
    <w:p w:rsidR="0018518C" w:rsidRDefault="0018518C" w:rsidP="0018518C">
      <w:pPr>
        <w:autoSpaceDE w:val="0"/>
        <w:autoSpaceDN w:val="0"/>
        <w:adjustRightInd w:val="0"/>
        <w:spacing w:after="0" w:line="240" w:lineRule="auto"/>
        <w:rPr>
          <w:rFonts w:ascii="Whitney-Medium" w:hAnsi="Whitney-Medium" w:cs="Whitney-Medium"/>
          <w:sz w:val="24"/>
          <w:szCs w:val="24"/>
        </w:rPr>
      </w:pPr>
      <w:proofErr w:type="gramStart"/>
      <w:r>
        <w:rPr>
          <w:rFonts w:ascii="Whitney-Medium" w:hAnsi="Whitney-Medium" w:cs="Whitney-Medium"/>
          <w:sz w:val="24"/>
          <w:szCs w:val="24"/>
        </w:rPr>
        <w:t>they</w:t>
      </w:r>
      <w:proofErr w:type="gramEnd"/>
      <w:r>
        <w:rPr>
          <w:rFonts w:ascii="Whitney-Medium" w:hAnsi="Whitney-Medium" w:cs="Whitney-Medium"/>
          <w:sz w:val="24"/>
          <w:szCs w:val="24"/>
        </w:rPr>
        <w:t xml:space="preserve"> represent, but without the addition of another element, they don’t </w:t>
      </w:r>
      <w:r>
        <w:rPr>
          <w:rFonts w:ascii="Whitney-MediumItalic" w:hAnsi="Whitney-MediumItalic" w:cs="Whitney-MediumItalic"/>
          <w:i/>
          <w:iCs/>
          <w:sz w:val="24"/>
          <w:szCs w:val="24"/>
        </w:rPr>
        <w:t xml:space="preserve">work </w:t>
      </w:r>
      <w:r>
        <w:rPr>
          <w:rFonts w:ascii="Whitney-Medium" w:hAnsi="Whitney-Medium" w:cs="Whitney-Medium"/>
          <w:sz w:val="24"/>
          <w:szCs w:val="24"/>
        </w:rPr>
        <w:t>like</w:t>
      </w:r>
    </w:p>
    <w:p w:rsidR="0018518C" w:rsidRDefault="0018518C" w:rsidP="0018518C">
      <w:pPr>
        <w:autoSpaceDE w:val="0"/>
        <w:autoSpaceDN w:val="0"/>
        <w:adjustRightInd w:val="0"/>
        <w:spacing w:after="0" w:line="240" w:lineRule="auto"/>
        <w:rPr>
          <w:rFonts w:ascii="Whitney-Medium" w:hAnsi="Whitney-Medium" w:cs="Whitney-Medium"/>
          <w:sz w:val="24"/>
          <w:szCs w:val="24"/>
        </w:rPr>
      </w:pPr>
      <w:proofErr w:type="gramStart"/>
      <w:r>
        <w:rPr>
          <w:rFonts w:ascii="Whitney-Medium" w:hAnsi="Whitney-Medium" w:cs="Whitney-Medium"/>
          <w:sz w:val="24"/>
          <w:szCs w:val="24"/>
        </w:rPr>
        <w:t>them</w:t>
      </w:r>
      <w:proofErr w:type="gramEnd"/>
      <w:r>
        <w:rPr>
          <w:rFonts w:ascii="Whitney-Medium" w:hAnsi="Whitney-Medium" w:cs="Whitney-Medium"/>
          <w:sz w:val="24"/>
          <w:szCs w:val="24"/>
        </w:rPr>
        <w:t>, and can’t be used to make any sort of prediction- yet.</w:t>
      </w:r>
    </w:p>
    <w:p w:rsidR="0018518C" w:rsidRDefault="0018518C" w:rsidP="0018518C">
      <w:pPr>
        <w:autoSpaceDE w:val="0"/>
        <w:autoSpaceDN w:val="0"/>
        <w:adjustRightInd w:val="0"/>
        <w:spacing w:after="0" w:line="240" w:lineRule="auto"/>
        <w:rPr>
          <w:rFonts w:ascii="Whitney-Medium" w:hAnsi="Whitney-Medium" w:cs="Whitney-Medium"/>
          <w:sz w:val="24"/>
          <w:szCs w:val="24"/>
        </w:rPr>
      </w:pPr>
      <w:r>
        <w:rPr>
          <w:rFonts w:ascii="Whitney-Medium" w:hAnsi="Whitney-Medium" w:cs="Whitney-Medium"/>
          <w:sz w:val="24"/>
          <w:szCs w:val="24"/>
        </w:rPr>
        <w:t>The NGSS makes this distinction. We should point out that representations are good</w:t>
      </w:r>
    </w:p>
    <w:p w:rsidR="0018518C" w:rsidRDefault="0018518C" w:rsidP="0018518C">
      <w:pPr>
        <w:autoSpaceDE w:val="0"/>
        <w:autoSpaceDN w:val="0"/>
        <w:adjustRightInd w:val="0"/>
        <w:spacing w:after="0" w:line="240" w:lineRule="auto"/>
        <w:rPr>
          <w:rFonts w:ascii="Whitney-Medium" w:hAnsi="Whitney-Medium" w:cs="Whitney-Medium"/>
          <w:sz w:val="24"/>
          <w:szCs w:val="24"/>
        </w:rPr>
      </w:pPr>
      <w:proofErr w:type="gramStart"/>
      <w:r>
        <w:rPr>
          <w:rFonts w:ascii="Whitney-Medium" w:hAnsi="Whitney-Medium" w:cs="Whitney-Medium"/>
          <w:sz w:val="24"/>
          <w:szCs w:val="24"/>
        </w:rPr>
        <w:t>and</w:t>
      </w:r>
      <w:proofErr w:type="gramEnd"/>
      <w:r>
        <w:rPr>
          <w:rFonts w:ascii="Whitney-Medium" w:hAnsi="Whitney-Medium" w:cs="Whitney-Medium"/>
          <w:sz w:val="24"/>
          <w:szCs w:val="24"/>
        </w:rPr>
        <w:t xml:space="preserve"> fine, and they shouldn’t at all be considered faulty or substandard teaching </w:t>
      </w:r>
      <w:proofErr w:type="spellStart"/>
      <w:r>
        <w:rPr>
          <w:rFonts w:ascii="Whitney-Medium" w:hAnsi="Whitney-Medium" w:cs="Whitney-Medium"/>
          <w:sz w:val="24"/>
          <w:szCs w:val="24"/>
        </w:rPr>
        <w:t>toolsthey</w:t>
      </w:r>
      <w:proofErr w:type="spellEnd"/>
    </w:p>
    <w:p w:rsidR="0018518C" w:rsidRDefault="0018518C" w:rsidP="0018518C">
      <w:pPr>
        <w:autoSpaceDE w:val="0"/>
        <w:autoSpaceDN w:val="0"/>
        <w:adjustRightInd w:val="0"/>
        <w:spacing w:after="0" w:line="240" w:lineRule="auto"/>
        <w:rPr>
          <w:rFonts w:ascii="Whitney-Medium" w:hAnsi="Whitney-Medium" w:cs="Whitney-Medium"/>
          <w:sz w:val="24"/>
          <w:szCs w:val="24"/>
        </w:rPr>
      </w:pPr>
      <w:proofErr w:type="gramStart"/>
      <w:r>
        <w:rPr>
          <w:rFonts w:ascii="Whitney-Medium" w:hAnsi="Whitney-Medium" w:cs="Whitney-Medium"/>
          <w:sz w:val="24"/>
          <w:szCs w:val="24"/>
        </w:rPr>
        <w:t>certainly</w:t>
      </w:r>
      <w:proofErr w:type="gramEnd"/>
      <w:r>
        <w:rPr>
          <w:rFonts w:ascii="Whitney-Medium" w:hAnsi="Whitney-Medium" w:cs="Whitney-Medium"/>
          <w:sz w:val="24"/>
          <w:szCs w:val="24"/>
        </w:rPr>
        <w:t xml:space="preserve"> have their place. However, often enough some of the</w:t>
      </w:r>
    </w:p>
    <w:p w:rsidR="0018518C" w:rsidRDefault="0018518C" w:rsidP="0018518C">
      <w:pPr>
        <w:autoSpaceDE w:val="0"/>
        <w:autoSpaceDN w:val="0"/>
        <w:adjustRightInd w:val="0"/>
        <w:spacing w:after="0" w:line="240" w:lineRule="auto"/>
        <w:rPr>
          <w:rFonts w:ascii="Whitney-Medium" w:hAnsi="Whitney-Medium" w:cs="Whitney-Medium"/>
          <w:sz w:val="24"/>
          <w:szCs w:val="24"/>
        </w:rPr>
      </w:pPr>
      <w:proofErr w:type="gramStart"/>
      <w:r>
        <w:rPr>
          <w:rFonts w:ascii="Whitney-Medium" w:hAnsi="Whitney-Medium" w:cs="Whitney-Medium"/>
          <w:sz w:val="24"/>
          <w:szCs w:val="24"/>
        </w:rPr>
        <w:t>materials/activities</w:t>
      </w:r>
      <w:proofErr w:type="gramEnd"/>
      <w:r>
        <w:rPr>
          <w:rFonts w:ascii="Whitney-Medium" w:hAnsi="Whitney-Medium" w:cs="Whitney-Medium"/>
          <w:sz w:val="24"/>
          <w:szCs w:val="24"/>
        </w:rPr>
        <w:t xml:space="preserve"> we do and have </w:t>
      </w:r>
      <w:r>
        <w:rPr>
          <w:rFonts w:ascii="Whitney-MediumItalic" w:hAnsi="Whitney-MediumItalic" w:cs="Whitney-MediumItalic"/>
          <w:i/>
          <w:iCs/>
          <w:sz w:val="24"/>
          <w:szCs w:val="24"/>
        </w:rPr>
        <w:t xml:space="preserve">already </w:t>
      </w:r>
      <w:r>
        <w:rPr>
          <w:rFonts w:ascii="Whitney-Medium" w:hAnsi="Whitney-Medium" w:cs="Whitney-Medium"/>
          <w:sz w:val="24"/>
          <w:szCs w:val="24"/>
        </w:rPr>
        <w:t>can be converted into models- this is one</w:t>
      </w:r>
    </w:p>
    <w:p w:rsidR="0018518C" w:rsidRDefault="0018518C" w:rsidP="0018518C">
      <w:pPr>
        <w:autoSpaceDE w:val="0"/>
        <w:autoSpaceDN w:val="0"/>
        <w:adjustRightInd w:val="0"/>
        <w:spacing w:after="0" w:line="240" w:lineRule="auto"/>
        <w:rPr>
          <w:rFonts w:ascii="Whitney-Medium" w:hAnsi="Whitney-Medium" w:cs="Whitney-Medium"/>
          <w:sz w:val="24"/>
          <w:szCs w:val="24"/>
        </w:rPr>
      </w:pPr>
      <w:proofErr w:type="gramStart"/>
      <w:r>
        <w:rPr>
          <w:rFonts w:ascii="Whitney-Medium" w:hAnsi="Whitney-Medium" w:cs="Whitney-Medium"/>
          <w:sz w:val="24"/>
          <w:szCs w:val="24"/>
        </w:rPr>
        <w:t>such</w:t>
      </w:r>
      <w:proofErr w:type="gramEnd"/>
      <w:r>
        <w:rPr>
          <w:rFonts w:ascii="Whitney-Medium" w:hAnsi="Whitney-Medium" w:cs="Whitney-Medium"/>
          <w:sz w:val="24"/>
          <w:szCs w:val="24"/>
        </w:rPr>
        <w:t xml:space="preserve"> case.</w:t>
      </w:r>
    </w:p>
    <w:p w:rsidR="0018518C" w:rsidRDefault="0018518C" w:rsidP="0018518C">
      <w:pPr>
        <w:autoSpaceDE w:val="0"/>
        <w:autoSpaceDN w:val="0"/>
        <w:adjustRightInd w:val="0"/>
        <w:spacing w:after="0" w:line="240" w:lineRule="auto"/>
        <w:rPr>
          <w:rFonts w:ascii="Whitney-Medium" w:hAnsi="Whitney-Medium" w:cs="Whitney-Medium"/>
          <w:sz w:val="24"/>
          <w:szCs w:val="24"/>
        </w:rPr>
      </w:pPr>
      <w:r>
        <w:rPr>
          <w:rFonts w:ascii="Whitney-Medium" w:hAnsi="Whitney-Medium" w:cs="Whitney-Medium"/>
          <w:sz w:val="24"/>
          <w:szCs w:val="24"/>
        </w:rPr>
        <w:t xml:space="preserve">‘Models’ in the NGSS sense are things that not only </w:t>
      </w:r>
      <w:r>
        <w:rPr>
          <w:rFonts w:ascii="Whitney-MediumItalic" w:hAnsi="Whitney-MediumItalic" w:cs="Whitney-MediumItalic"/>
          <w:i/>
          <w:iCs/>
          <w:sz w:val="24"/>
          <w:szCs w:val="24"/>
        </w:rPr>
        <w:t xml:space="preserve">look </w:t>
      </w:r>
      <w:r>
        <w:rPr>
          <w:rFonts w:ascii="Whitney-Medium" w:hAnsi="Whitney-Medium" w:cs="Whitney-Medium"/>
          <w:sz w:val="24"/>
          <w:szCs w:val="24"/>
        </w:rPr>
        <w:t>like what they represent, but</w:t>
      </w:r>
    </w:p>
    <w:p w:rsidR="0018518C" w:rsidRDefault="0018518C" w:rsidP="0018518C">
      <w:pPr>
        <w:autoSpaceDE w:val="0"/>
        <w:autoSpaceDN w:val="0"/>
        <w:adjustRightInd w:val="0"/>
        <w:spacing w:after="0" w:line="240" w:lineRule="auto"/>
        <w:rPr>
          <w:rFonts w:ascii="Whitney-Medium" w:hAnsi="Whitney-Medium" w:cs="Whitney-Medium"/>
          <w:sz w:val="24"/>
          <w:szCs w:val="24"/>
        </w:rPr>
      </w:pPr>
      <w:proofErr w:type="gramStart"/>
      <w:r>
        <w:rPr>
          <w:rFonts w:ascii="Whitney-MediumItalic" w:hAnsi="Whitney-MediumItalic" w:cs="Whitney-MediumItalic"/>
          <w:i/>
          <w:iCs/>
          <w:sz w:val="24"/>
          <w:szCs w:val="24"/>
        </w:rPr>
        <w:t>behave</w:t>
      </w:r>
      <w:proofErr w:type="gramEnd"/>
      <w:r>
        <w:rPr>
          <w:rFonts w:ascii="Whitney-MediumItalic" w:hAnsi="Whitney-MediumItalic" w:cs="Whitney-MediumItalic"/>
          <w:i/>
          <w:iCs/>
          <w:sz w:val="24"/>
          <w:szCs w:val="24"/>
        </w:rPr>
        <w:t xml:space="preserve"> </w:t>
      </w:r>
      <w:r>
        <w:rPr>
          <w:rFonts w:ascii="Whitney-Medium" w:hAnsi="Whitney-Medium" w:cs="Whitney-Medium"/>
          <w:sz w:val="24"/>
          <w:szCs w:val="24"/>
        </w:rPr>
        <w:t>like what they represent. A good example might be model airplanes- if it is a</w:t>
      </w:r>
    </w:p>
    <w:p w:rsidR="0018518C" w:rsidRDefault="0018518C" w:rsidP="0018518C">
      <w:pPr>
        <w:autoSpaceDE w:val="0"/>
        <w:autoSpaceDN w:val="0"/>
        <w:adjustRightInd w:val="0"/>
        <w:spacing w:after="0" w:line="240" w:lineRule="auto"/>
        <w:rPr>
          <w:rFonts w:ascii="Whitney-Medium" w:hAnsi="Whitney-Medium" w:cs="Whitney-Medium"/>
          <w:sz w:val="24"/>
          <w:szCs w:val="24"/>
        </w:rPr>
      </w:pPr>
      <w:proofErr w:type="gramStart"/>
      <w:r>
        <w:rPr>
          <w:rFonts w:ascii="Whitney-Medium" w:hAnsi="Whitney-Medium" w:cs="Whitney-Medium"/>
          <w:sz w:val="24"/>
          <w:szCs w:val="24"/>
        </w:rPr>
        <w:t>plastic</w:t>
      </w:r>
      <w:proofErr w:type="gramEnd"/>
      <w:r>
        <w:rPr>
          <w:rFonts w:ascii="Whitney-Medium" w:hAnsi="Whitney-Medium" w:cs="Whitney-Medium"/>
          <w:sz w:val="24"/>
          <w:szCs w:val="24"/>
        </w:rPr>
        <w:t xml:space="preserve"> kit that you cement together, perhaps adding stickers and paint, with the goal</w:t>
      </w:r>
    </w:p>
    <w:p w:rsidR="0018518C" w:rsidRDefault="0018518C" w:rsidP="0018518C">
      <w:pPr>
        <w:autoSpaceDE w:val="0"/>
        <w:autoSpaceDN w:val="0"/>
        <w:adjustRightInd w:val="0"/>
        <w:spacing w:after="0" w:line="240" w:lineRule="auto"/>
        <w:rPr>
          <w:rFonts w:ascii="Whitney-Medium" w:hAnsi="Whitney-Medium" w:cs="Whitney-Medium"/>
          <w:sz w:val="24"/>
          <w:szCs w:val="24"/>
        </w:rPr>
      </w:pPr>
      <w:proofErr w:type="gramStart"/>
      <w:r>
        <w:rPr>
          <w:rFonts w:ascii="Whitney-Medium" w:hAnsi="Whitney-Medium" w:cs="Whitney-Medium"/>
          <w:sz w:val="24"/>
          <w:szCs w:val="24"/>
        </w:rPr>
        <w:t>to</w:t>
      </w:r>
      <w:proofErr w:type="gramEnd"/>
      <w:r>
        <w:rPr>
          <w:rFonts w:ascii="Whitney-Medium" w:hAnsi="Whitney-Medium" w:cs="Whitney-Medium"/>
          <w:sz w:val="24"/>
          <w:szCs w:val="24"/>
        </w:rPr>
        <w:t xml:space="preserve"> make it look similar to a B-52 Bomber- but it doesn’t fly when you throw it- it is a</w:t>
      </w:r>
    </w:p>
    <w:p w:rsidR="0018518C" w:rsidRDefault="0018518C" w:rsidP="0018518C">
      <w:pPr>
        <w:autoSpaceDE w:val="0"/>
        <w:autoSpaceDN w:val="0"/>
        <w:adjustRightInd w:val="0"/>
        <w:spacing w:after="0" w:line="240" w:lineRule="auto"/>
        <w:rPr>
          <w:rFonts w:ascii="Whitney-Medium" w:hAnsi="Whitney-Medium" w:cs="Whitney-Medium"/>
          <w:sz w:val="24"/>
          <w:szCs w:val="24"/>
        </w:rPr>
      </w:pPr>
      <w:proofErr w:type="gramStart"/>
      <w:r>
        <w:rPr>
          <w:rFonts w:ascii="Whitney-Medium" w:hAnsi="Whitney-Medium" w:cs="Whitney-Medium"/>
          <w:sz w:val="24"/>
          <w:szCs w:val="24"/>
        </w:rPr>
        <w:t>representation</w:t>
      </w:r>
      <w:proofErr w:type="gramEnd"/>
      <w:r>
        <w:rPr>
          <w:rFonts w:ascii="Whitney-Medium" w:hAnsi="Whitney-Medium" w:cs="Whitney-Medium"/>
          <w:sz w:val="24"/>
          <w:szCs w:val="24"/>
        </w:rPr>
        <w:t>. However, if it has a propeller, engine, wings, flaps, and it actually flies,</w:t>
      </w:r>
    </w:p>
    <w:p w:rsidR="0018518C" w:rsidRDefault="0018518C" w:rsidP="0018518C">
      <w:pPr>
        <w:autoSpaceDE w:val="0"/>
        <w:autoSpaceDN w:val="0"/>
        <w:adjustRightInd w:val="0"/>
        <w:spacing w:after="0" w:line="240" w:lineRule="auto"/>
        <w:rPr>
          <w:rFonts w:ascii="Whitney-Medium" w:hAnsi="Whitney-Medium" w:cs="Whitney-Medium"/>
          <w:sz w:val="24"/>
          <w:szCs w:val="24"/>
        </w:rPr>
      </w:pPr>
      <w:proofErr w:type="gramStart"/>
      <w:r>
        <w:rPr>
          <w:rFonts w:ascii="Whitney-Medium" w:hAnsi="Whitney-Medium" w:cs="Whitney-Medium"/>
          <w:sz w:val="24"/>
          <w:szCs w:val="24"/>
        </w:rPr>
        <w:t>it’s</w:t>
      </w:r>
      <w:proofErr w:type="gramEnd"/>
      <w:r>
        <w:rPr>
          <w:rFonts w:ascii="Whitney-Medium" w:hAnsi="Whitney-Medium" w:cs="Whitney-Medium"/>
          <w:sz w:val="24"/>
          <w:szCs w:val="24"/>
        </w:rPr>
        <w:t xml:space="preserve"> a model.</w:t>
      </w:r>
    </w:p>
    <w:p w:rsidR="0018518C" w:rsidRDefault="0018518C" w:rsidP="0018518C">
      <w:pPr>
        <w:autoSpaceDE w:val="0"/>
        <w:autoSpaceDN w:val="0"/>
        <w:adjustRightInd w:val="0"/>
        <w:spacing w:after="0" w:line="240" w:lineRule="auto"/>
        <w:rPr>
          <w:rFonts w:ascii="Whitney-Medium" w:hAnsi="Whitney-Medium" w:cs="Whitney-Medium"/>
          <w:sz w:val="24"/>
          <w:szCs w:val="24"/>
        </w:rPr>
      </w:pPr>
      <w:r>
        <w:rPr>
          <w:rFonts w:ascii="Whitney-Medium" w:hAnsi="Whitney-Medium" w:cs="Whitney-Medium"/>
          <w:sz w:val="24"/>
          <w:szCs w:val="24"/>
        </w:rPr>
        <w:t>Models can be many things- not only physical replicas. Computer models are one</w:t>
      </w:r>
    </w:p>
    <w:p w:rsidR="0018518C" w:rsidRDefault="0018518C" w:rsidP="0018518C">
      <w:pPr>
        <w:autoSpaceDE w:val="0"/>
        <w:autoSpaceDN w:val="0"/>
        <w:adjustRightInd w:val="0"/>
        <w:spacing w:after="0" w:line="240" w:lineRule="auto"/>
        <w:rPr>
          <w:rFonts w:ascii="Whitney-Medium" w:hAnsi="Whitney-Medium" w:cs="Whitney-Medium"/>
          <w:sz w:val="24"/>
          <w:szCs w:val="24"/>
        </w:rPr>
      </w:pPr>
      <w:proofErr w:type="gramStart"/>
      <w:r>
        <w:rPr>
          <w:rFonts w:ascii="Whitney-Medium" w:hAnsi="Whitney-Medium" w:cs="Whitney-Medium"/>
          <w:sz w:val="24"/>
          <w:szCs w:val="24"/>
        </w:rPr>
        <w:t>example</w:t>
      </w:r>
      <w:proofErr w:type="gramEnd"/>
      <w:r>
        <w:rPr>
          <w:rFonts w:ascii="Whitney-Medium" w:hAnsi="Whitney-Medium" w:cs="Whitney-Medium"/>
          <w:sz w:val="24"/>
          <w:szCs w:val="24"/>
        </w:rPr>
        <w:t>. Since we can’t simply ‘heat-up’ the Earth to study possible effects of global</w:t>
      </w:r>
    </w:p>
    <w:p w:rsidR="0018518C" w:rsidRDefault="0018518C" w:rsidP="0018518C">
      <w:pPr>
        <w:autoSpaceDE w:val="0"/>
        <w:autoSpaceDN w:val="0"/>
        <w:adjustRightInd w:val="0"/>
        <w:spacing w:after="0" w:line="240" w:lineRule="auto"/>
        <w:rPr>
          <w:rFonts w:ascii="Whitney-Medium" w:hAnsi="Whitney-Medium" w:cs="Whitney-Medium"/>
          <w:sz w:val="24"/>
          <w:szCs w:val="24"/>
        </w:rPr>
      </w:pPr>
      <w:proofErr w:type="gramStart"/>
      <w:r>
        <w:rPr>
          <w:rFonts w:ascii="Whitney-Medium" w:hAnsi="Whitney-Medium" w:cs="Whitney-Medium"/>
          <w:sz w:val="24"/>
          <w:szCs w:val="24"/>
        </w:rPr>
        <w:t>warming</w:t>
      </w:r>
      <w:proofErr w:type="gramEnd"/>
      <w:r>
        <w:rPr>
          <w:rFonts w:ascii="Whitney-Medium" w:hAnsi="Whitney-Medium" w:cs="Whitney-Medium"/>
          <w:sz w:val="24"/>
          <w:szCs w:val="24"/>
        </w:rPr>
        <w:t>, we use computer models to make predictions about what might happen.</w:t>
      </w:r>
    </w:p>
    <w:p w:rsidR="0018518C" w:rsidRDefault="0018518C" w:rsidP="0018518C">
      <w:pPr>
        <w:autoSpaceDE w:val="0"/>
        <w:autoSpaceDN w:val="0"/>
        <w:adjustRightInd w:val="0"/>
        <w:spacing w:after="0" w:line="240" w:lineRule="auto"/>
        <w:rPr>
          <w:rFonts w:ascii="Whitney-Medium" w:hAnsi="Whitney-Medium" w:cs="Whitney-Medium"/>
          <w:sz w:val="24"/>
          <w:szCs w:val="24"/>
        </w:rPr>
      </w:pPr>
      <w:r>
        <w:rPr>
          <w:rFonts w:ascii="Whitney-Medium" w:hAnsi="Whitney-Medium" w:cs="Whitney-Medium"/>
          <w:sz w:val="24"/>
          <w:szCs w:val="24"/>
        </w:rPr>
        <w:t>The ‘prediction’ is the key- if you can use your model to help make actual predictions,</w:t>
      </w:r>
    </w:p>
    <w:p w:rsidR="0018518C" w:rsidRDefault="0018518C" w:rsidP="0018518C">
      <w:pPr>
        <w:autoSpaceDE w:val="0"/>
        <w:autoSpaceDN w:val="0"/>
        <w:adjustRightInd w:val="0"/>
        <w:spacing w:after="0" w:line="240" w:lineRule="auto"/>
        <w:rPr>
          <w:rFonts w:ascii="Whitney-Medium" w:hAnsi="Whitney-Medium" w:cs="Whitney-Medium"/>
          <w:sz w:val="24"/>
          <w:szCs w:val="24"/>
        </w:rPr>
      </w:pPr>
      <w:proofErr w:type="gramStart"/>
      <w:r>
        <w:rPr>
          <w:rFonts w:ascii="Whitney-Medium" w:hAnsi="Whitney-Medium" w:cs="Whitney-Medium"/>
          <w:sz w:val="24"/>
          <w:szCs w:val="24"/>
        </w:rPr>
        <w:t>it’s</w:t>
      </w:r>
      <w:proofErr w:type="gramEnd"/>
      <w:r>
        <w:rPr>
          <w:rFonts w:ascii="Whitney-Medium" w:hAnsi="Whitney-Medium" w:cs="Whitney-Medium"/>
          <w:sz w:val="24"/>
          <w:szCs w:val="24"/>
        </w:rPr>
        <w:t xml:space="preserve"> a model, not a representation.</w:t>
      </w:r>
    </w:p>
    <w:p w:rsidR="0018518C" w:rsidRDefault="0018518C" w:rsidP="0018518C">
      <w:pPr>
        <w:autoSpaceDE w:val="0"/>
        <w:autoSpaceDN w:val="0"/>
        <w:adjustRightInd w:val="0"/>
        <w:spacing w:after="0" w:line="240" w:lineRule="auto"/>
        <w:rPr>
          <w:rFonts w:ascii="LucidaGrande-Bold" w:hAnsi="LucidaGrande-Bold" w:cs="LucidaGrande-Bold"/>
          <w:b/>
          <w:bCs/>
          <w:sz w:val="16"/>
          <w:szCs w:val="16"/>
        </w:rPr>
      </w:pPr>
      <w:r>
        <w:rPr>
          <w:rFonts w:ascii="Whitney-Medium" w:hAnsi="Whitney-Medium" w:cs="Whitney-Medium"/>
          <w:sz w:val="24"/>
          <w:szCs w:val="24"/>
        </w:rPr>
        <w:t>In this activity, we asked you to build geologic structures of your choice out of LEGO</w:t>
      </w:r>
      <w:r>
        <w:rPr>
          <w:rFonts w:ascii="LucidaGrande-Bold" w:hAnsi="LucidaGrande-Bold" w:cs="LucidaGrande-Bold"/>
          <w:b/>
          <w:bCs/>
          <w:sz w:val="16"/>
          <w:szCs w:val="16"/>
        </w:rPr>
        <w:t>®</w:t>
      </w:r>
    </w:p>
    <w:p w:rsidR="0018518C" w:rsidRDefault="0018518C" w:rsidP="0018518C">
      <w:pPr>
        <w:autoSpaceDE w:val="0"/>
        <w:autoSpaceDN w:val="0"/>
        <w:adjustRightInd w:val="0"/>
        <w:spacing w:after="0" w:line="240" w:lineRule="auto"/>
        <w:rPr>
          <w:rFonts w:ascii="Whitney-Medium" w:hAnsi="Whitney-Medium" w:cs="Whitney-Medium"/>
          <w:sz w:val="24"/>
          <w:szCs w:val="24"/>
        </w:rPr>
      </w:pPr>
      <w:r>
        <w:rPr>
          <w:rFonts w:ascii="Whitney-Medium" w:hAnsi="Whitney-Medium" w:cs="Whitney-Medium"/>
          <w:sz w:val="24"/>
          <w:szCs w:val="24"/>
        </w:rPr>
        <w:t>(</w:t>
      </w:r>
      <w:proofErr w:type="gramStart"/>
      <w:r>
        <w:rPr>
          <w:rFonts w:ascii="Whitney-Medium" w:hAnsi="Whitney-Medium" w:cs="Whitney-Medium"/>
          <w:sz w:val="24"/>
          <w:szCs w:val="24"/>
        </w:rPr>
        <w:t>although</w:t>
      </w:r>
      <w:proofErr w:type="gramEnd"/>
      <w:r>
        <w:rPr>
          <w:rFonts w:ascii="Whitney-Medium" w:hAnsi="Whitney-Medium" w:cs="Whitney-Medium"/>
          <w:sz w:val="24"/>
          <w:szCs w:val="24"/>
        </w:rPr>
        <w:t xml:space="preserve"> many other materials can be substituted- modeling clay works fine) and put</w:t>
      </w:r>
    </w:p>
    <w:p w:rsidR="0018518C" w:rsidRDefault="0018518C" w:rsidP="0018518C">
      <w:pPr>
        <w:autoSpaceDE w:val="0"/>
        <w:autoSpaceDN w:val="0"/>
        <w:adjustRightInd w:val="0"/>
        <w:spacing w:after="0" w:line="240" w:lineRule="auto"/>
        <w:rPr>
          <w:rFonts w:ascii="Whitney-Medium" w:hAnsi="Whitney-Medium" w:cs="Whitney-Medium"/>
          <w:sz w:val="24"/>
          <w:szCs w:val="24"/>
        </w:rPr>
      </w:pPr>
      <w:proofErr w:type="gramStart"/>
      <w:r>
        <w:rPr>
          <w:rFonts w:ascii="Whitney-Medium" w:hAnsi="Whitney-Medium" w:cs="Whitney-Medium"/>
          <w:sz w:val="24"/>
          <w:szCs w:val="24"/>
        </w:rPr>
        <w:t>together</w:t>
      </w:r>
      <w:proofErr w:type="gramEnd"/>
      <w:r>
        <w:rPr>
          <w:rFonts w:ascii="Whitney-Medium" w:hAnsi="Whitney-Medium" w:cs="Whitney-Medium"/>
          <w:sz w:val="24"/>
          <w:szCs w:val="24"/>
        </w:rPr>
        <w:t xml:space="preserve"> a representative landscape. We then ‘populated’ the landscape with human</w:t>
      </w:r>
    </w:p>
    <w:p w:rsidR="0018518C" w:rsidRDefault="0018518C" w:rsidP="0018518C">
      <w:pPr>
        <w:autoSpaceDE w:val="0"/>
        <w:autoSpaceDN w:val="0"/>
        <w:adjustRightInd w:val="0"/>
        <w:spacing w:after="0" w:line="240" w:lineRule="auto"/>
        <w:rPr>
          <w:rFonts w:ascii="Whitney-Medium" w:hAnsi="Whitney-Medium" w:cs="Whitney-Medium"/>
          <w:sz w:val="24"/>
          <w:szCs w:val="24"/>
        </w:rPr>
      </w:pPr>
      <w:proofErr w:type="gramStart"/>
      <w:r>
        <w:rPr>
          <w:rFonts w:ascii="Whitney-Medium" w:hAnsi="Whitney-Medium" w:cs="Whitney-Medium"/>
          <w:sz w:val="24"/>
          <w:szCs w:val="24"/>
        </w:rPr>
        <w:t>settlements</w:t>
      </w:r>
      <w:proofErr w:type="gramEnd"/>
      <w:r>
        <w:rPr>
          <w:rFonts w:ascii="Whitney-Medium" w:hAnsi="Whitney-Medium" w:cs="Whitney-Medium"/>
          <w:sz w:val="24"/>
          <w:szCs w:val="24"/>
        </w:rPr>
        <w:t xml:space="preserve"> and agricultural fields with the idea that we would turn on the fog</w:t>
      </w:r>
    </w:p>
    <w:p w:rsidR="0018518C" w:rsidRDefault="0018518C" w:rsidP="0018518C">
      <w:pPr>
        <w:autoSpaceDE w:val="0"/>
        <w:autoSpaceDN w:val="0"/>
        <w:adjustRightInd w:val="0"/>
        <w:spacing w:after="0" w:line="240" w:lineRule="auto"/>
        <w:rPr>
          <w:rFonts w:ascii="Whitney-Medium" w:hAnsi="Whitney-Medium" w:cs="Whitney-Medium"/>
          <w:sz w:val="24"/>
          <w:szCs w:val="24"/>
        </w:rPr>
      </w:pPr>
      <w:proofErr w:type="gramStart"/>
      <w:r>
        <w:rPr>
          <w:rFonts w:ascii="Whitney-Medium" w:hAnsi="Whitney-Medium" w:cs="Whitney-Medium"/>
          <w:sz w:val="24"/>
          <w:szCs w:val="24"/>
        </w:rPr>
        <w:t>afterwards</w:t>
      </w:r>
      <w:proofErr w:type="gramEnd"/>
      <w:r>
        <w:rPr>
          <w:rFonts w:ascii="Whitney-Medium" w:hAnsi="Whitney-Medium" w:cs="Whitney-Medium"/>
          <w:sz w:val="24"/>
          <w:szCs w:val="24"/>
        </w:rPr>
        <w:t xml:space="preserve"> and see how well our model works as a </w:t>
      </w:r>
      <w:r>
        <w:rPr>
          <w:rFonts w:ascii="Whitney-MediumItalic" w:hAnsi="Whitney-MediumItalic" w:cs="Whitney-MediumItalic"/>
          <w:i/>
          <w:iCs/>
          <w:sz w:val="24"/>
          <w:szCs w:val="24"/>
        </w:rPr>
        <w:t xml:space="preserve">predictive </w:t>
      </w:r>
      <w:r>
        <w:rPr>
          <w:rFonts w:ascii="Whitney-Medium" w:hAnsi="Whitney-Medium" w:cs="Whitney-Medium"/>
          <w:sz w:val="24"/>
          <w:szCs w:val="24"/>
        </w:rPr>
        <w:t>one, knowing that we</w:t>
      </w:r>
    </w:p>
    <w:p w:rsidR="0018518C" w:rsidRDefault="0018518C" w:rsidP="0018518C">
      <w:pPr>
        <w:autoSpaceDE w:val="0"/>
        <w:autoSpaceDN w:val="0"/>
        <w:adjustRightInd w:val="0"/>
        <w:spacing w:after="0" w:line="240" w:lineRule="auto"/>
        <w:rPr>
          <w:rFonts w:ascii="Whitney-Medium" w:hAnsi="Whitney-Medium" w:cs="Whitney-Medium"/>
          <w:sz w:val="24"/>
          <w:szCs w:val="24"/>
        </w:rPr>
      </w:pPr>
      <w:proofErr w:type="gramStart"/>
      <w:r>
        <w:rPr>
          <w:rFonts w:ascii="Whitney-Medium" w:hAnsi="Whitney-Medium" w:cs="Whitney-Medium"/>
          <w:sz w:val="24"/>
          <w:szCs w:val="24"/>
        </w:rPr>
        <w:t>wanted</w:t>
      </w:r>
      <w:proofErr w:type="gramEnd"/>
      <w:r>
        <w:rPr>
          <w:rFonts w:ascii="Whitney-Medium" w:hAnsi="Whitney-Medium" w:cs="Whitney-Medium"/>
          <w:sz w:val="24"/>
          <w:szCs w:val="24"/>
        </w:rPr>
        <w:t xml:space="preserve"> fog to reach agricultural fields, but stay away from human settlements.</w:t>
      </w:r>
    </w:p>
    <w:p w:rsidR="00D46E1E" w:rsidRDefault="0018518C" w:rsidP="0018518C">
      <w:pPr>
        <w:rPr>
          <w:rFonts w:ascii="Whitney-Medium" w:hAnsi="Whitney-Medium" w:cs="Whitney-Medium"/>
          <w:sz w:val="24"/>
          <w:szCs w:val="24"/>
        </w:rPr>
      </w:pPr>
      <w:r>
        <w:rPr>
          <w:rFonts w:ascii="Whitney-Medium" w:hAnsi="Whitney-Medium" w:cs="Whitney-Medium"/>
          <w:sz w:val="24"/>
          <w:szCs w:val="24"/>
        </w:rPr>
        <w:t>The geologic cards: (all images courtesy of Creative Commons)</w:t>
      </w:r>
    </w:p>
    <w:p w:rsidR="0018518C" w:rsidRDefault="0018518C" w:rsidP="0018518C">
      <w:pPr>
        <w:rPr>
          <w:rFonts w:ascii="Whitney-Medium" w:hAnsi="Whitney-Medium" w:cs="Whitney-Medium"/>
          <w:sz w:val="24"/>
          <w:szCs w:val="24"/>
        </w:rPr>
      </w:pPr>
      <w:r>
        <w:rPr>
          <w:rFonts w:ascii="Whitney-Medium" w:hAnsi="Whitney-Medium" w:cs="Whitney-Medium"/>
          <w:noProof/>
          <w:sz w:val="24"/>
          <w:szCs w:val="24"/>
        </w:rPr>
        <w:lastRenderedPageBreak/>
        <w:drawing>
          <wp:inline distT="0" distB="0" distL="0" distR="0">
            <wp:extent cx="5400675" cy="36480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18C" w:rsidRDefault="0018518C" w:rsidP="0018518C">
      <w:pPr>
        <w:rPr>
          <w:rFonts w:ascii="Whitney-Medium" w:hAnsi="Whitney-Medium" w:cs="Whitney-Medium"/>
          <w:sz w:val="24"/>
          <w:szCs w:val="24"/>
        </w:rPr>
      </w:pPr>
      <w:r>
        <w:rPr>
          <w:rFonts w:ascii="Whitney-Bold" w:hAnsi="Whitney-Bold" w:cs="Whitney-Bold"/>
          <w:b/>
          <w:bCs/>
          <w:sz w:val="32"/>
          <w:szCs w:val="32"/>
        </w:rPr>
        <w:t>Arches, in Arches National Park</w:t>
      </w:r>
    </w:p>
    <w:p w:rsidR="0018518C" w:rsidRDefault="0018518C" w:rsidP="0018518C">
      <w:pPr>
        <w:rPr>
          <w:rFonts w:ascii="Whitney-Medium" w:hAnsi="Whitney-Medium" w:cs="Whitney-Medium"/>
          <w:sz w:val="24"/>
          <w:szCs w:val="24"/>
        </w:rPr>
      </w:pPr>
      <w:r>
        <w:rPr>
          <w:rFonts w:ascii="Whitney-Medium" w:hAnsi="Whitney-Medium" w:cs="Whitney-Medium"/>
          <w:noProof/>
          <w:sz w:val="24"/>
          <w:szCs w:val="24"/>
        </w:rPr>
        <w:drawing>
          <wp:inline distT="0" distB="0" distL="0" distR="0">
            <wp:extent cx="4761860" cy="3629025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18C" w:rsidRDefault="0018518C" w:rsidP="0018518C">
      <w:pPr>
        <w:rPr>
          <w:rFonts w:ascii="Whitney-Medium" w:hAnsi="Whitney-Medium" w:cs="Whitney-Medium"/>
          <w:sz w:val="24"/>
          <w:szCs w:val="24"/>
        </w:rPr>
      </w:pPr>
      <w:r>
        <w:rPr>
          <w:rFonts w:ascii="Whitney-Bold" w:hAnsi="Whitney-Bold" w:cs="Whitney-Bold"/>
          <w:b/>
          <w:bCs/>
          <w:sz w:val="32"/>
          <w:szCs w:val="32"/>
        </w:rPr>
        <w:t>Ridges, Andes Mountains</w:t>
      </w:r>
    </w:p>
    <w:p w:rsidR="0018518C" w:rsidRDefault="0018518C" w:rsidP="0018518C">
      <w:pPr>
        <w:rPr>
          <w:rFonts w:ascii="Whitney-Medium" w:hAnsi="Whitney-Medium" w:cs="Whitney-Medium"/>
          <w:sz w:val="24"/>
          <w:szCs w:val="24"/>
        </w:rPr>
      </w:pPr>
      <w:r>
        <w:rPr>
          <w:rFonts w:ascii="Whitney-Medium" w:hAnsi="Whitney-Medium" w:cs="Whitney-Medium"/>
          <w:noProof/>
          <w:sz w:val="24"/>
          <w:szCs w:val="24"/>
        </w:rPr>
        <w:lastRenderedPageBreak/>
        <w:drawing>
          <wp:inline distT="0" distB="0" distL="0" distR="0">
            <wp:extent cx="5124450" cy="3100058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131" cy="310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18C" w:rsidRDefault="0018518C" w:rsidP="0018518C">
      <w:pPr>
        <w:rPr>
          <w:rFonts w:ascii="Whitney-Medium" w:hAnsi="Whitney-Medium" w:cs="Whitney-Medium"/>
          <w:sz w:val="24"/>
          <w:szCs w:val="24"/>
        </w:rPr>
      </w:pPr>
      <w:r>
        <w:rPr>
          <w:rFonts w:ascii="Whitney-Bold" w:hAnsi="Whitney-Bold" w:cs="Whitney-Bold"/>
          <w:b/>
          <w:bCs/>
          <w:sz w:val="32"/>
          <w:szCs w:val="32"/>
        </w:rPr>
        <w:t xml:space="preserve">A </w:t>
      </w:r>
      <w:proofErr w:type="spellStart"/>
      <w:r>
        <w:rPr>
          <w:rFonts w:ascii="Whitney-Bold" w:hAnsi="Whitney-Bold" w:cs="Whitney-Bold"/>
          <w:b/>
          <w:bCs/>
          <w:sz w:val="32"/>
          <w:szCs w:val="32"/>
        </w:rPr>
        <w:t>Lacolith</w:t>
      </w:r>
      <w:proofErr w:type="spellEnd"/>
      <w:r>
        <w:rPr>
          <w:rFonts w:ascii="Whitney-Bold" w:hAnsi="Whitney-Bold" w:cs="Whitney-Bold"/>
          <w:b/>
          <w:bCs/>
          <w:sz w:val="32"/>
          <w:szCs w:val="32"/>
        </w:rPr>
        <w:t xml:space="preserve"> in Montana</w:t>
      </w:r>
    </w:p>
    <w:p w:rsidR="0018518C" w:rsidRDefault="0018518C" w:rsidP="0018518C">
      <w:pPr>
        <w:rPr>
          <w:rFonts w:ascii="Whitney-Medium" w:hAnsi="Whitney-Medium" w:cs="Whitney-Medium"/>
          <w:sz w:val="24"/>
          <w:szCs w:val="24"/>
        </w:rPr>
      </w:pPr>
      <w:r>
        <w:rPr>
          <w:rFonts w:ascii="Whitney-Medium" w:hAnsi="Whitney-Medium" w:cs="Whitney-Medium"/>
          <w:noProof/>
          <w:sz w:val="24"/>
          <w:szCs w:val="24"/>
        </w:rPr>
        <w:drawing>
          <wp:inline distT="0" distB="0" distL="0" distR="0">
            <wp:extent cx="4930288" cy="390525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947" cy="390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18C" w:rsidRDefault="0018518C" w:rsidP="0018518C">
      <w:pPr>
        <w:rPr>
          <w:rFonts w:ascii="Whitney-Bold" w:hAnsi="Whitney-Bold" w:cs="Whitney-Bold"/>
          <w:b/>
          <w:bCs/>
          <w:sz w:val="32"/>
          <w:szCs w:val="32"/>
        </w:rPr>
      </w:pPr>
      <w:r>
        <w:rPr>
          <w:rFonts w:ascii="Whitney-Bold" w:hAnsi="Whitney-Bold" w:cs="Whitney-Bold"/>
          <w:b/>
          <w:bCs/>
          <w:sz w:val="32"/>
          <w:szCs w:val="32"/>
        </w:rPr>
        <w:t xml:space="preserve">Devil’s Tower </w:t>
      </w:r>
      <w:proofErr w:type="gramStart"/>
      <w:r>
        <w:rPr>
          <w:rFonts w:ascii="Whitney-Bold" w:hAnsi="Whitney-Bold" w:cs="Whitney-Bold"/>
          <w:b/>
          <w:bCs/>
          <w:sz w:val="32"/>
          <w:szCs w:val="32"/>
        </w:rPr>
        <w:t>( Basalt</w:t>
      </w:r>
      <w:proofErr w:type="gramEnd"/>
      <w:r>
        <w:rPr>
          <w:rFonts w:ascii="Whitney-Bold" w:hAnsi="Whitney-Bold" w:cs="Whitney-Bold"/>
          <w:b/>
          <w:bCs/>
          <w:sz w:val="32"/>
          <w:szCs w:val="32"/>
        </w:rPr>
        <w:t xml:space="preserve"> Columns) in Wyoming</w:t>
      </w:r>
    </w:p>
    <w:p w:rsidR="0026365E" w:rsidRDefault="0026365E" w:rsidP="0018518C">
      <w:pPr>
        <w:rPr>
          <w:rFonts w:ascii="Whitney-Medium" w:hAnsi="Whitney-Medium" w:cs="Whitney-Medium"/>
          <w:sz w:val="24"/>
          <w:szCs w:val="24"/>
        </w:rPr>
      </w:pPr>
      <w:r>
        <w:rPr>
          <w:rFonts w:ascii="Whitney-Medium" w:hAnsi="Whitney-Medium" w:cs="Whitney-Medium"/>
          <w:noProof/>
          <w:sz w:val="24"/>
          <w:szCs w:val="24"/>
        </w:rPr>
        <w:lastRenderedPageBreak/>
        <w:drawing>
          <wp:inline distT="0" distB="0" distL="0" distR="0">
            <wp:extent cx="5139447" cy="3819525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447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18C" w:rsidRDefault="0026365E" w:rsidP="0018518C">
      <w:pPr>
        <w:rPr>
          <w:rFonts w:ascii="Whitney-Bold" w:hAnsi="Whitney-Bold" w:cs="Whitney-Bold"/>
          <w:b/>
          <w:bCs/>
          <w:sz w:val="32"/>
          <w:szCs w:val="32"/>
        </w:rPr>
      </w:pPr>
      <w:r>
        <w:rPr>
          <w:rFonts w:ascii="Whitney-Bold" w:hAnsi="Whitney-Bold" w:cs="Whitney-Bold"/>
          <w:b/>
          <w:bCs/>
          <w:sz w:val="32"/>
          <w:szCs w:val="32"/>
        </w:rPr>
        <w:t xml:space="preserve">Eden Valley </w:t>
      </w:r>
      <w:proofErr w:type="gramStart"/>
      <w:r>
        <w:rPr>
          <w:rFonts w:ascii="Whitney-Bold" w:hAnsi="Whitney-Bold" w:cs="Whitney-Bold"/>
          <w:b/>
          <w:bCs/>
          <w:sz w:val="32"/>
          <w:szCs w:val="32"/>
        </w:rPr>
        <w:t>( Glacial</w:t>
      </w:r>
      <w:proofErr w:type="gramEnd"/>
      <w:r>
        <w:rPr>
          <w:rFonts w:ascii="Whitney-Bold" w:hAnsi="Whitney-Bold" w:cs="Whitney-Bold"/>
          <w:b/>
          <w:bCs/>
          <w:sz w:val="32"/>
          <w:szCs w:val="32"/>
        </w:rPr>
        <w:t xml:space="preserve"> Valley), UK</w:t>
      </w:r>
    </w:p>
    <w:p w:rsidR="0026365E" w:rsidRDefault="0026365E" w:rsidP="0018518C">
      <w:pPr>
        <w:rPr>
          <w:rFonts w:ascii="Whitney-Medium" w:hAnsi="Whitney-Medium" w:cs="Whitney-Medium"/>
          <w:sz w:val="24"/>
          <w:szCs w:val="24"/>
        </w:rPr>
      </w:pPr>
      <w:r>
        <w:rPr>
          <w:rFonts w:ascii="Whitney-Medium" w:hAnsi="Whitney-Medium" w:cs="Whitney-Medium"/>
          <w:noProof/>
          <w:sz w:val="24"/>
          <w:szCs w:val="24"/>
        </w:rPr>
        <w:drawing>
          <wp:inline distT="0" distB="0" distL="0" distR="0">
            <wp:extent cx="4605095" cy="3076575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09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18C" w:rsidRDefault="0018518C" w:rsidP="0018518C">
      <w:pPr>
        <w:rPr>
          <w:rFonts w:ascii="Whitney-Medium" w:hAnsi="Whitney-Medium" w:cs="Whitney-Medium"/>
          <w:sz w:val="24"/>
          <w:szCs w:val="24"/>
        </w:rPr>
      </w:pPr>
    </w:p>
    <w:p w:rsidR="0018518C" w:rsidRDefault="0026365E" w:rsidP="0018518C">
      <w:pPr>
        <w:rPr>
          <w:rFonts w:ascii="Whitney-Medium" w:hAnsi="Whitney-Medium" w:cs="Whitney-Medium"/>
          <w:sz w:val="24"/>
          <w:szCs w:val="24"/>
        </w:rPr>
      </w:pPr>
      <w:r>
        <w:rPr>
          <w:rFonts w:ascii="Whitney-Bold" w:hAnsi="Whitney-Bold" w:cs="Whitney-Bold"/>
          <w:b/>
          <w:bCs/>
          <w:sz w:val="32"/>
          <w:szCs w:val="32"/>
        </w:rPr>
        <w:t>Grand Canyon</w:t>
      </w:r>
    </w:p>
    <w:p w:rsidR="0018518C" w:rsidRDefault="0026365E" w:rsidP="0018518C">
      <w:pPr>
        <w:rPr>
          <w:rFonts w:ascii="Whitney-Medium" w:hAnsi="Whitney-Medium" w:cs="Whitney-Medium"/>
          <w:sz w:val="24"/>
          <w:szCs w:val="24"/>
        </w:rPr>
      </w:pPr>
      <w:r>
        <w:rPr>
          <w:rFonts w:ascii="Whitney-Medium" w:hAnsi="Whitney-Medium" w:cs="Whitney-Medium"/>
          <w:noProof/>
          <w:sz w:val="24"/>
          <w:szCs w:val="24"/>
        </w:rPr>
        <w:lastRenderedPageBreak/>
        <w:drawing>
          <wp:inline distT="0" distB="0" distL="0" distR="0">
            <wp:extent cx="4967684" cy="3724275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684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18C" w:rsidRDefault="0026365E" w:rsidP="0018518C">
      <w:pPr>
        <w:rPr>
          <w:rFonts w:ascii="Whitney-Bold" w:hAnsi="Whitney-Bold" w:cs="Whitney-Bold"/>
          <w:b/>
          <w:bCs/>
          <w:sz w:val="32"/>
          <w:szCs w:val="32"/>
        </w:rPr>
      </w:pPr>
      <w:r>
        <w:rPr>
          <w:rFonts w:ascii="Whitney-Bold" w:hAnsi="Whitney-Bold" w:cs="Whitney-Bold"/>
          <w:b/>
          <w:bCs/>
          <w:sz w:val="32"/>
          <w:szCs w:val="32"/>
        </w:rPr>
        <w:t>Mt. Rainier, Pacific Northwest</w:t>
      </w:r>
    </w:p>
    <w:p w:rsidR="0026365E" w:rsidRDefault="0026365E" w:rsidP="0018518C">
      <w:pPr>
        <w:rPr>
          <w:rFonts w:ascii="Whitney-Medium" w:hAnsi="Whitney-Medium" w:cs="Whitney-Medium"/>
          <w:sz w:val="24"/>
          <w:szCs w:val="24"/>
        </w:rPr>
      </w:pPr>
      <w:r>
        <w:rPr>
          <w:rFonts w:ascii="Whitney-Medium" w:hAnsi="Whitney-Medium" w:cs="Whitney-Medium"/>
          <w:noProof/>
          <w:sz w:val="24"/>
          <w:szCs w:val="24"/>
        </w:rPr>
        <w:drawing>
          <wp:inline distT="0" distB="0" distL="0" distR="0">
            <wp:extent cx="4581525" cy="3405088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794" cy="340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65E" w:rsidRDefault="0026365E" w:rsidP="0018518C">
      <w:pPr>
        <w:rPr>
          <w:rFonts w:ascii="Whitney-Bold" w:hAnsi="Whitney-Bold" w:cs="Whitney-Bold"/>
          <w:b/>
          <w:bCs/>
          <w:sz w:val="32"/>
          <w:szCs w:val="32"/>
        </w:rPr>
      </w:pPr>
      <w:r>
        <w:rPr>
          <w:rFonts w:ascii="Whitney-Bold" w:hAnsi="Whitney-Bold" w:cs="Whitney-Bold"/>
          <w:b/>
          <w:bCs/>
          <w:sz w:val="32"/>
          <w:szCs w:val="32"/>
        </w:rPr>
        <w:t>Half Dome, Yosemite National Park</w:t>
      </w:r>
    </w:p>
    <w:p w:rsidR="0026365E" w:rsidRDefault="0026365E" w:rsidP="0018518C">
      <w:pPr>
        <w:rPr>
          <w:rFonts w:ascii="Whitney-Medium" w:hAnsi="Whitney-Medium" w:cs="Whitney-Medium"/>
          <w:sz w:val="24"/>
          <w:szCs w:val="24"/>
        </w:rPr>
      </w:pPr>
      <w:r>
        <w:rPr>
          <w:rFonts w:ascii="Whitney-Medium" w:hAnsi="Whitney-Medium" w:cs="Whitney-Medium"/>
          <w:noProof/>
          <w:sz w:val="24"/>
          <w:szCs w:val="24"/>
        </w:rPr>
        <w:lastRenderedPageBreak/>
        <w:drawing>
          <wp:inline distT="0" distB="0" distL="0" distR="0">
            <wp:extent cx="5422962" cy="4152900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62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65E" w:rsidRDefault="0026365E" w:rsidP="0018518C">
      <w:pPr>
        <w:rPr>
          <w:rFonts w:ascii="Whitney-Bold" w:hAnsi="Whitney-Bold" w:cs="Whitney-Bold"/>
          <w:b/>
          <w:bCs/>
          <w:sz w:val="32"/>
          <w:szCs w:val="32"/>
        </w:rPr>
      </w:pPr>
      <w:r>
        <w:rPr>
          <w:rFonts w:ascii="Whitney-Bold" w:hAnsi="Whitney-Bold" w:cs="Whitney-Bold"/>
          <w:b/>
          <w:bCs/>
          <w:sz w:val="32"/>
          <w:szCs w:val="32"/>
        </w:rPr>
        <w:t>Mt Fuji, Japan</w:t>
      </w:r>
    </w:p>
    <w:p w:rsidR="0026365E" w:rsidRDefault="0026365E" w:rsidP="0018518C">
      <w:pPr>
        <w:rPr>
          <w:rFonts w:ascii="Whitney-Medium" w:hAnsi="Whitney-Medium" w:cs="Whitney-Medium"/>
          <w:sz w:val="24"/>
          <w:szCs w:val="24"/>
        </w:rPr>
      </w:pPr>
      <w:bookmarkStart w:id="0" w:name="_GoBack"/>
      <w:bookmarkEnd w:id="0"/>
    </w:p>
    <w:p w:rsidR="0018518C" w:rsidRDefault="0018518C" w:rsidP="0018518C">
      <w:pPr>
        <w:autoSpaceDE w:val="0"/>
        <w:autoSpaceDN w:val="0"/>
        <w:adjustRightInd w:val="0"/>
        <w:spacing w:after="0" w:line="240" w:lineRule="auto"/>
        <w:rPr>
          <w:rFonts w:ascii="Whitney-Medium" w:hAnsi="Whitney-Medium" w:cs="Whitney-Medium"/>
          <w:color w:val="000000"/>
          <w:sz w:val="24"/>
          <w:szCs w:val="24"/>
        </w:rPr>
      </w:pPr>
      <w:r>
        <w:rPr>
          <w:rFonts w:ascii="Whitney-Medium" w:hAnsi="Whitney-Medium" w:cs="Whitney-Medium"/>
          <w:color w:val="000000"/>
          <w:sz w:val="24"/>
          <w:szCs w:val="24"/>
        </w:rPr>
        <w:t>And of course, the key we used for settlements/agricultural fields:</w:t>
      </w:r>
    </w:p>
    <w:p w:rsidR="0018518C" w:rsidRDefault="0018518C" w:rsidP="0018518C">
      <w:pPr>
        <w:autoSpaceDE w:val="0"/>
        <w:autoSpaceDN w:val="0"/>
        <w:adjustRightInd w:val="0"/>
        <w:spacing w:after="0" w:line="240" w:lineRule="auto"/>
        <w:rPr>
          <w:rFonts w:ascii="Whitney-Bold" w:hAnsi="Whitney-Bold" w:cs="Whitney-Bold"/>
          <w:b/>
          <w:bCs/>
          <w:color w:val="000000"/>
          <w:sz w:val="32"/>
          <w:szCs w:val="32"/>
        </w:rPr>
      </w:pPr>
      <w:r>
        <w:rPr>
          <w:rFonts w:ascii="Whitney-Bold" w:hAnsi="Whitney-Bold" w:cs="Whitney-Bold"/>
          <w:b/>
          <w:bCs/>
          <w:color w:val="000000"/>
          <w:sz w:val="32"/>
          <w:szCs w:val="32"/>
        </w:rPr>
        <w:t>= Human settlement</w:t>
      </w:r>
    </w:p>
    <w:p w:rsidR="0018518C" w:rsidRDefault="0018518C" w:rsidP="0018518C">
      <w:pPr>
        <w:autoSpaceDE w:val="0"/>
        <w:autoSpaceDN w:val="0"/>
        <w:adjustRightInd w:val="0"/>
        <w:spacing w:after="0" w:line="240" w:lineRule="auto"/>
        <w:rPr>
          <w:rFonts w:ascii="Whitney-Bold" w:hAnsi="Whitney-Bold" w:cs="Whitney-Bold"/>
          <w:b/>
          <w:bCs/>
          <w:color w:val="000000"/>
          <w:sz w:val="32"/>
          <w:szCs w:val="32"/>
        </w:rPr>
      </w:pPr>
      <w:r>
        <w:rPr>
          <w:rFonts w:ascii="Whitney-Bold" w:hAnsi="Whitney-Bold" w:cs="Whitney-Bold"/>
          <w:b/>
          <w:bCs/>
          <w:color w:val="000000"/>
          <w:sz w:val="32"/>
          <w:szCs w:val="32"/>
        </w:rPr>
        <w:t>= Agricultural land</w:t>
      </w:r>
    </w:p>
    <w:p w:rsidR="0018518C" w:rsidRDefault="0018518C" w:rsidP="0018518C">
      <w:pPr>
        <w:autoSpaceDE w:val="0"/>
        <w:autoSpaceDN w:val="0"/>
        <w:adjustRightInd w:val="0"/>
        <w:spacing w:after="0" w:line="240" w:lineRule="auto"/>
        <w:rPr>
          <w:rFonts w:ascii="Whitney-Bold" w:hAnsi="Whitney-Bold" w:cs="Whitney-Bold"/>
          <w:b/>
          <w:bCs/>
          <w:color w:val="000000"/>
          <w:sz w:val="24"/>
          <w:szCs w:val="24"/>
        </w:rPr>
      </w:pPr>
      <w:r>
        <w:rPr>
          <w:rFonts w:ascii="Whitney-Bold" w:hAnsi="Whitney-Bold" w:cs="Whitney-Bold"/>
          <w:b/>
          <w:bCs/>
          <w:color w:val="000000"/>
          <w:sz w:val="24"/>
          <w:szCs w:val="24"/>
        </w:rPr>
        <w:t>….remembering, of course, that:</w:t>
      </w:r>
    </w:p>
    <w:p w:rsidR="0018518C" w:rsidRDefault="0018518C" w:rsidP="0018518C">
      <w:pPr>
        <w:autoSpaceDE w:val="0"/>
        <w:autoSpaceDN w:val="0"/>
        <w:adjustRightInd w:val="0"/>
        <w:spacing w:after="0" w:line="240" w:lineRule="auto"/>
        <w:rPr>
          <w:rFonts w:ascii="Whitney-Bold" w:hAnsi="Whitney-Bold" w:cs="Whitney-Bold"/>
          <w:b/>
          <w:bCs/>
          <w:color w:val="000000"/>
          <w:sz w:val="24"/>
          <w:szCs w:val="24"/>
        </w:rPr>
      </w:pPr>
      <w:r>
        <w:rPr>
          <w:rFonts w:ascii="Whitney-Bold" w:hAnsi="Whitney-Bold" w:cs="Whitney-Bold"/>
          <w:b/>
          <w:bCs/>
          <w:color w:val="000000"/>
          <w:sz w:val="24"/>
          <w:szCs w:val="24"/>
        </w:rPr>
        <w:t>Agriculture: Fog=Good</w:t>
      </w:r>
    </w:p>
    <w:p w:rsidR="0018518C" w:rsidRDefault="0018518C" w:rsidP="0018518C">
      <w:pPr>
        <w:autoSpaceDE w:val="0"/>
        <w:autoSpaceDN w:val="0"/>
        <w:adjustRightInd w:val="0"/>
        <w:spacing w:after="0" w:line="240" w:lineRule="auto"/>
        <w:rPr>
          <w:rFonts w:ascii="Whitney-Bold" w:hAnsi="Whitney-Bold" w:cs="Whitney-Bold"/>
          <w:b/>
          <w:bCs/>
          <w:color w:val="000000"/>
          <w:sz w:val="24"/>
          <w:szCs w:val="24"/>
        </w:rPr>
      </w:pPr>
      <w:r>
        <w:rPr>
          <w:rFonts w:ascii="Whitney-Bold" w:hAnsi="Whitney-Bold" w:cs="Whitney-Bold"/>
          <w:b/>
          <w:bCs/>
          <w:color w:val="000000"/>
          <w:sz w:val="24"/>
          <w:szCs w:val="24"/>
        </w:rPr>
        <w:t>Human settlement: Fog= Bad</w:t>
      </w:r>
    </w:p>
    <w:p w:rsidR="0018518C" w:rsidRDefault="0018518C" w:rsidP="0018518C">
      <w:pPr>
        <w:autoSpaceDE w:val="0"/>
        <w:autoSpaceDN w:val="0"/>
        <w:adjustRightInd w:val="0"/>
        <w:spacing w:after="0" w:line="240" w:lineRule="auto"/>
        <w:rPr>
          <w:rFonts w:ascii="Whitney-Bold" w:hAnsi="Whitney-Bold" w:cs="Whitney-Bold"/>
          <w:b/>
          <w:bCs/>
          <w:color w:val="000000"/>
          <w:sz w:val="24"/>
          <w:szCs w:val="24"/>
        </w:rPr>
      </w:pPr>
      <w:r>
        <w:rPr>
          <w:rFonts w:ascii="Whitney-Bold" w:hAnsi="Whitney-Bold" w:cs="Whitney-Bold"/>
          <w:b/>
          <w:bCs/>
          <w:color w:val="000000"/>
          <w:sz w:val="24"/>
          <w:szCs w:val="24"/>
        </w:rPr>
        <w:t>Sources of ‘Fog’:</w:t>
      </w:r>
    </w:p>
    <w:p w:rsidR="0018518C" w:rsidRDefault="0018518C" w:rsidP="0018518C">
      <w:pPr>
        <w:autoSpaceDE w:val="0"/>
        <w:autoSpaceDN w:val="0"/>
        <w:adjustRightInd w:val="0"/>
        <w:spacing w:after="0" w:line="240" w:lineRule="auto"/>
        <w:rPr>
          <w:rFonts w:ascii="Whitney-Bold" w:hAnsi="Whitney-Bold" w:cs="Whitney-Bold"/>
          <w:b/>
          <w:bCs/>
          <w:color w:val="000000"/>
          <w:sz w:val="24"/>
          <w:szCs w:val="24"/>
        </w:rPr>
      </w:pPr>
      <w:r>
        <w:rPr>
          <w:rFonts w:ascii="Whitney-Bold" w:hAnsi="Whitney-Bold" w:cs="Whitney-Bold"/>
          <w:b/>
          <w:bCs/>
          <w:color w:val="000000"/>
          <w:sz w:val="24"/>
          <w:szCs w:val="24"/>
        </w:rPr>
        <w:t>1. Dry Ice in warm water. It can be found at select Safeway or hardware stores.</w:t>
      </w:r>
    </w:p>
    <w:p w:rsidR="0018518C" w:rsidRDefault="0018518C" w:rsidP="0018518C">
      <w:pPr>
        <w:autoSpaceDE w:val="0"/>
        <w:autoSpaceDN w:val="0"/>
        <w:adjustRightInd w:val="0"/>
        <w:spacing w:after="0" w:line="240" w:lineRule="auto"/>
        <w:rPr>
          <w:rFonts w:ascii="Whitney-Bold" w:hAnsi="Whitney-Bold" w:cs="Whitney-Bold"/>
          <w:b/>
          <w:bCs/>
          <w:color w:val="000000"/>
          <w:sz w:val="24"/>
          <w:szCs w:val="24"/>
        </w:rPr>
      </w:pPr>
      <w:r>
        <w:rPr>
          <w:rFonts w:ascii="Whitney-Bold" w:hAnsi="Whitney-Bold" w:cs="Whitney-Bold"/>
          <w:b/>
          <w:bCs/>
          <w:color w:val="000000"/>
          <w:sz w:val="24"/>
          <w:szCs w:val="24"/>
        </w:rPr>
        <w:t>Safety Note: Dry ice can burn the skin, and should only be handled with gloves and</w:t>
      </w:r>
    </w:p>
    <w:p w:rsidR="0018518C" w:rsidRDefault="0018518C" w:rsidP="0018518C">
      <w:pPr>
        <w:autoSpaceDE w:val="0"/>
        <w:autoSpaceDN w:val="0"/>
        <w:adjustRightInd w:val="0"/>
        <w:spacing w:after="0" w:line="240" w:lineRule="auto"/>
        <w:rPr>
          <w:rFonts w:ascii="Whitney-Bold" w:hAnsi="Whitney-Bold" w:cs="Whitney-Bold"/>
          <w:b/>
          <w:bCs/>
          <w:color w:val="000000"/>
          <w:sz w:val="24"/>
          <w:szCs w:val="24"/>
        </w:rPr>
      </w:pPr>
      <w:proofErr w:type="gramStart"/>
      <w:r>
        <w:rPr>
          <w:rFonts w:ascii="Whitney-Bold" w:hAnsi="Whitney-Bold" w:cs="Whitney-Bold"/>
          <w:b/>
          <w:bCs/>
          <w:color w:val="000000"/>
          <w:sz w:val="24"/>
          <w:szCs w:val="24"/>
        </w:rPr>
        <w:t>by</w:t>
      </w:r>
      <w:proofErr w:type="gramEnd"/>
      <w:r>
        <w:rPr>
          <w:rFonts w:ascii="Whitney-Bold" w:hAnsi="Whitney-Bold" w:cs="Whitney-Bold"/>
          <w:b/>
          <w:bCs/>
          <w:color w:val="000000"/>
          <w:sz w:val="24"/>
          <w:szCs w:val="24"/>
        </w:rPr>
        <w:t xml:space="preserve"> an adult!</w:t>
      </w:r>
    </w:p>
    <w:p w:rsidR="0018518C" w:rsidRDefault="0018518C" w:rsidP="0018518C">
      <w:pPr>
        <w:autoSpaceDE w:val="0"/>
        <w:autoSpaceDN w:val="0"/>
        <w:adjustRightInd w:val="0"/>
        <w:spacing w:after="0" w:line="240" w:lineRule="auto"/>
        <w:rPr>
          <w:rFonts w:ascii="Whitney-Bold" w:hAnsi="Whitney-Bold" w:cs="Whitney-Bold"/>
          <w:b/>
          <w:bCs/>
          <w:color w:val="000000"/>
          <w:sz w:val="24"/>
          <w:szCs w:val="24"/>
        </w:rPr>
      </w:pPr>
      <w:r>
        <w:rPr>
          <w:rFonts w:ascii="Whitney-Bold" w:hAnsi="Whitney-Bold" w:cs="Whitney-Bold"/>
          <w:b/>
          <w:bCs/>
          <w:color w:val="000000"/>
          <w:sz w:val="24"/>
          <w:szCs w:val="24"/>
        </w:rPr>
        <w:t>2. Electric Fogger. This is the most economic option, although they can cause a mild</w:t>
      </w:r>
    </w:p>
    <w:p w:rsidR="0018518C" w:rsidRDefault="0018518C" w:rsidP="0018518C">
      <w:pPr>
        <w:autoSpaceDE w:val="0"/>
        <w:autoSpaceDN w:val="0"/>
        <w:adjustRightInd w:val="0"/>
        <w:spacing w:after="0" w:line="240" w:lineRule="auto"/>
        <w:rPr>
          <w:rFonts w:ascii="Whitney-Bold" w:hAnsi="Whitney-Bold" w:cs="Whitney-Bold"/>
          <w:b/>
          <w:bCs/>
          <w:color w:val="000000"/>
          <w:sz w:val="24"/>
          <w:szCs w:val="24"/>
        </w:rPr>
      </w:pPr>
      <w:proofErr w:type="gramStart"/>
      <w:r>
        <w:rPr>
          <w:rFonts w:ascii="Whitney-Bold" w:hAnsi="Whitney-Bold" w:cs="Whitney-Bold"/>
          <w:b/>
          <w:bCs/>
          <w:color w:val="000000"/>
          <w:sz w:val="24"/>
          <w:szCs w:val="24"/>
        </w:rPr>
        <w:t>electric</w:t>
      </w:r>
      <w:proofErr w:type="gramEnd"/>
      <w:r>
        <w:rPr>
          <w:rFonts w:ascii="Whitney-Bold" w:hAnsi="Whitney-Bold" w:cs="Whitney-Bold"/>
          <w:b/>
          <w:bCs/>
          <w:color w:val="000000"/>
          <w:sz w:val="24"/>
          <w:szCs w:val="24"/>
        </w:rPr>
        <w:t xml:space="preserve"> shock if handled incorrectly- again, an adult should do all the handling of the</w:t>
      </w:r>
    </w:p>
    <w:p w:rsidR="0018518C" w:rsidRDefault="0018518C" w:rsidP="0018518C">
      <w:pPr>
        <w:autoSpaceDE w:val="0"/>
        <w:autoSpaceDN w:val="0"/>
        <w:adjustRightInd w:val="0"/>
        <w:spacing w:after="0" w:line="240" w:lineRule="auto"/>
        <w:rPr>
          <w:rFonts w:ascii="Whitney-Bold" w:hAnsi="Whitney-Bold" w:cs="Whitney-Bold"/>
          <w:b/>
          <w:bCs/>
          <w:color w:val="0000FF"/>
          <w:sz w:val="24"/>
          <w:szCs w:val="24"/>
        </w:rPr>
      </w:pPr>
      <w:proofErr w:type="gramStart"/>
      <w:r>
        <w:rPr>
          <w:rFonts w:ascii="Whitney-Bold" w:hAnsi="Whitney-Bold" w:cs="Whitney-Bold"/>
          <w:b/>
          <w:bCs/>
          <w:color w:val="000000"/>
          <w:sz w:val="24"/>
          <w:szCs w:val="24"/>
        </w:rPr>
        <w:t>equipment</w:t>
      </w:r>
      <w:proofErr w:type="gramEnd"/>
      <w:r>
        <w:rPr>
          <w:rFonts w:ascii="Whitney-Bold" w:hAnsi="Whitney-Bold" w:cs="Whitney-Bold"/>
          <w:b/>
          <w:bCs/>
          <w:color w:val="000000"/>
          <w:sz w:val="24"/>
          <w:szCs w:val="24"/>
        </w:rPr>
        <w:t xml:space="preserve">. You can find an example </w:t>
      </w:r>
      <w:r>
        <w:rPr>
          <w:rFonts w:ascii="Whitney-Bold" w:hAnsi="Whitney-Bold" w:cs="Whitney-Bold"/>
          <w:b/>
          <w:bCs/>
          <w:color w:val="0000FF"/>
          <w:sz w:val="24"/>
          <w:szCs w:val="24"/>
        </w:rPr>
        <w:t>here.</w:t>
      </w:r>
    </w:p>
    <w:p w:rsidR="0018518C" w:rsidRDefault="0018518C" w:rsidP="0018518C">
      <w:pPr>
        <w:autoSpaceDE w:val="0"/>
        <w:autoSpaceDN w:val="0"/>
        <w:adjustRightInd w:val="0"/>
        <w:spacing w:after="0" w:line="240" w:lineRule="auto"/>
        <w:rPr>
          <w:rFonts w:ascii="Whitney-Bold" w:hAnsi="Whitney-Bold" w:cs="Whitney-Bold"/>
          <w:b/>
          <w:bCs/>
          <w:color w:val="000000"/>
          <w:sz w:val="24"/>
          <w:szCs w:val="24"/>
        </w:rPr>
      </w:pPr>
      <w:r>
        <w:rPr>
          <w:rFonts w:ascii="Whitney-Bold" w:hAnsi="Whitney-Bold" w:cs="Whitney-Bold"/>
          <w:b/>
          <w:bCs/>
          <w:color w:val="000000"/>
          <w:sz w:val="24"/>
          <w:szCs w:val="24"/>
        </w:rPr>
        <w:t>3. Reptile Fogger. Available at most pet supply stores, this is the safest method,</w:t>
      </w:r>
    </w:p>
    <w:p w:rsidR="0018518C" w:rsidRDefault="0018518C" w:rsidP="0018518C">
      <w:pPr>
        <w:autoSpaceDE w:val="0"/>
        <w:autoSpaceDN w:val="0"/>
        <w:adjustRightInd w:val="0"/>
        <w:spacing w:after="0" w:line="240" w:lineRule="auto"/>
        <w:rPr>
          <w:rFonts w:ascii="Whitney-Bold" w:hAnsi="Whitney-Bold" w:cs="Whitney-Bold"/>
          <w:b/>
          <w:bCs/>
          <w:color w:val="000000"/>
          <w:sz w:val="24"/>
          <w:szCs w:val="24"/>
        </w:rPr>
      </w:pPr>
      <w:proofErr w:type="gramStart"/>
      <w:r>
        <w:rPr>
          <w:rFonts w:ascii="Whitney-Bold" w:hAnsi="Whitney-Bold" w:cs="Whitney-Bold"/>
          <w:b/>
          <w:bCs/>
          <w:color w:val="000000"/>
          <w:sz w:val="24"/>
          <w:szCs w:val="24"/>
        </w:rPr>
        <w:lastRenderedPageBreak/>
        <w:t>and</w:t>
      </w:r>
      <w:proofErr w:type="gramEnd"/>
      <w:r>
        <w:rPr>
          <w:rFonts w:ascii="Whitney-Bold" w:hAnsi="Whitney-Bold" w:cs="Whitney-Bold"/>
          <w:b/>
          <w:bCs/>
          <w:color w:val="000000"/>
          <w:sz w:val="24"/>
          <w:szCs w:val="24"/>
        </w:rPr>
        <w:t xml:space="preserve"> is generally safe enough that students can handle the equipment directly, under</w:t>
      </w:r>
    </w:p>
    <w:p w:rsidR="0018518C" w:rsidRDefault="0018518C" w:rsidP="0018518C">
      <w:pPr>
        <w:autoSpaceDE w:val="0"/>
        <w:autoSpaceDN w:val="0"/>
        <w:adjustRightInd w:val="0"/>
        <w:spacing w:after="0" w:line="240" w:lineRule="auto"/>
        <w:rPr>
          <w:rFonts w:ascii="Whitney-Bold" w:hAnsi="Whitney-Bold" w:cs="Whitney-Bold"/>
          <w:b/>
          <w:bCs/>
          <w:color w:val="000000"/>
          <w:sz w:val="24"/>
          <w:szCs w:val="24"/>
        </w:rPr>
      </w:pPr>
      <w:proofErr w:type="gramStart"/>
      <w:r>
        <w:rPr>
          <w:rFonts w:ascii="Whitney-Bold" w:hAnsi="Whitney-Bold" w:cs="Whitney-Bold"/>
          <w:b/>
          <w:bCs/>
          <w:color w:val="000000"/>
          <w:sz w:val="24"/>
          <w:szCs w:val="24"/>
        </w:rPr>
        <w:t>supervision</w:t>
      </w:r>
      <w:proofErr w:type="gramEnd"/>
      <w:r>
        <w:rPr>
          <w:rFonts w:ascii="Whitney-Bold" w:hAnsi="Whitney-Bold" w:cs="Whitney-Bold"/>
          <w:b/>
          <w:bCs/>
          <w:color w:val="000000"/>
          <w:sz w:val="24"/>
          <w:szCs w:val="24"/>
        </w:rPr>
        <w:t xml:space="preserve">. </w:t>
      </w:r>
      <w:r>
        <w:rPr>
          <w:rFonts w:ascii="Whitney-Bold" w:hAnsi="Whitney-Bold" w:cs="Whitney-Bold"/>
          <w:b/>
          <w:bCs/>
          <w:color w:val="0000FF"/>
          <w:sz w:val="24"/>
          <w:szCs w:val="24"/>
        </w:rPr>
        <w:t xml:space="preserve">Here </w:t>
      </w:r>
      <w:r>
        <w:rPr>
          <w:rFonts w:ascii="Whitney-Bold" w:hAnsi="Whitney-Bold" w:cs="Whitney-Bold"/>
          <w:b/>
          <w:bCs/>
          <w:color w:val="000000"/>
          <w:sz w:val="24"/>
          <w:szCs w:val="24"/>
        </w:rPr>
        <w:t>is one example.</w:t>
      </w:r>
    </w:p>
    <w:p w:rsidR="0026365E" w:rsidRDefault="0026365E" w:rsidP="0018518C">
      <w:pPr>
        <w:autoSpaceDE w:val="0"/>
        <w:autoSpaceDN w:val="0"/>
        <w:adjustRightInd w:val="0"/>
        <w:spacing w:after="0" w:line="240" w:lineRule="auto"/>
        <w:rPr>
          <w:rFonts w:ascii="Whitney-Bold" w:hAnsi="Whitney-Bold" w:cs="Whitney-Bold"/>
          <w:b/>
          <w:bCs/>
          <w:color w:val="000000"/>
          <w:sz w:val="24"/>
          <w:szCs w:val="24"/>
        </w:rPr>
      </w:pPr>
    </w:p>
    <w:p w:rsidR="0026365E" w:rsidRDefault="0026365E" w:rsidP="0018518C">
      <w:pPr>
        <w:autoSpaceDE w:val="0"/>
        <w:autoSpaceDN w:val="0"/>
        <w:adjustRightInd w:val="0"/>
        <w:spacing w:after="0" w:line="240" w:lineRule="auto"/>
        <w:rPr>
          <w:rFonts w:ascii="Whitney-Bold" w:hAnsi="Whitney-Bold" w:cs="Whitney-Bold"/>
          <w:b/>
          <w:bCs/>
          <w:color w:val="000000"/>
          <w:sz w:val="24"/>
          <w:szCs w:val="24"/>
        </w:rPr>
      </w:pPr>
    </w:p>
    <w:p w:rsidR="0026365E" w:rsidRDefault="0026365E" w:rsidP="0018518C">
      <w:pPr>
        <w:autoSpaceDE w:val="0"/>
        <w:autoSpaceDN w:val="0"/>
        <w:adjustRightInd w:val="0"/>
        <w:spacing w:after="0" w:line="240" w:lineRule="auto"/>
        <w:rPr>
          <w:rFonts w:ascii="Whitney-Bold" w:hAnsi="Whitney-Bold" w:cs="Whitney-Bold"/>
          <w:b/>
          <w:bCs/>
          <w:color w:val="000000"/>
          <w:sz w:val="24"/>
          <w:szCs w:val="24"/>
        </w:rPr>
      </w:pPr>
    </w:p>
    <w:p w:rsidR="0018518C" w:rsidRDefault="0018518C" w:rsidP="0018518C">
      <w:pPr>
        <w:autoSpaceDE w:val="0"/>
        <w:autoSpaceDN w:val="0"/>
        <w:adjustRightInd w:val="0"/>
        <w:spacing w:after="0" w:line="240" w:lineRule="auto"/>
        <w:rPr>
          <w:rFonts w:ascii="Whitney-Bold" w:hAnsi="Whitney-Bold" w:cs="Whitney-Bold"/>
          <w:b/>
          <w:bCs/>
          <w:color w:val="000000"/>
          <w:sz w:val="24"/>
          <w:szCs w:val="24"/>
        </w:rPr>
      </w:pPr>
      <w:r>
        <w:rPr>
          <w:rFonts w:ascii="Whitney-Bold" w:hAnsi="Whitney-Bold" w:cs="Whitney-Bold"/>
          <w:b/>
          <w:bCs/>
          <w:color w:val="000000"/>
          <w:sz w:val="24"/>
          <w:szCs w:val="24"/>
        </w:rPr>
        <w:t>EXTENSION ACTIVITY: Topographic “What the Fog?!?”</w:t>
      </w:r>
    </w:p>
    <w:p w:rsidR="0026365E" w:rsidRDefault="0026365E" w:rsidP="0018518C">
      <w:pPr>
        <w:autoSpaceDE w:val="0"/>
        <w:autoSpaceDN w:val="0"/>
        <w:adjustRightInd w:val="0"/>
        <w:spacing w:after="0" w:line="240" w:lineRule="auto"/>
        <w:rPr>
          <w:rFonts w:ascii="Whitney-Bold" w:hAnsi="Whitney-Bold" w:cs="Whitney-Bold"/>
          <w:b/>
          <w:bCs/>
          <w:color w:val="000000"/>
          <w:sz w:val="24"/>
          <w:szCs w:val="24"/>
        </w:rPr>
      </w:pPr>
    </w:p>
    <w:p w:rsidR="0018518C" w:rsidRDefault="0018518C" w:rsidP="0018518C">
      <w:pPr>
        <w:autoSpaceDE w:val="0"/>
        <w:autoSpaceDN w:val="0"/>
        <w:adjustRightInd w:val="0"/>
        <w:spacing w:after="0" w:line="240" w:lineRule="auto"/>
        <w:rPr>
          <w:rFonts w:ascii="Whitney-Bold" w:hAnsi="Whitney-Bold" w:cs="Whitney-Bold"/>
          <w:b/>
          <w:bCs/>
          <w:color w:val="000000"/>
          <w:sz w:val="24"/>
          <w:szCs w:val="24"/>
        </w:rPr>
      </w:pPr>
      <w:r>
        <w:rPr>
          <w:rFonts w:ascii="Whitney-Bold" w:hAnsi="Whitney-Bold" w:cs="Whitney-Bold"/>
          <w:b/>
          <w:bCs/>
          <w:color w:val="000000"/>
          <w:sz w:val="24"/>
          <w:szCs w:val="24"/>
        </w:rPr>
        <w:t xml:space="preserve">If you work with older students or want to add another dimension to this </w:t>
      </w:r>
      <w:proofErr w:type="gramStart"/>
      <w:r>
        <w:rPr>
          <w:rFonts w:ascii="Whitney-Bold" w:hAnsi="Whitney-Bold" w:cs="Whitney-Bold"/>
          <w:b/>
          <w:bCs/>
          <w:color w:val="000000"/>
          <w:sz w:val="24"/>
          <w:szCs w:val="24"/>
        </w:rPr>
        <w:t>activity ,</w:t>
      </w:r>
      <w:proofErr w:type="gramEnd"/>
    </w:p>
    <w:p w:rsidR="0018518C" w:rsidRDefault="0018518C" w:rsidP="0018518C">
      <w:pPr>
        <w:autoSpaceDE w:val="0"/>
        <w:autoSpaceDN w:val="0"/>
        <w:adjustRightInd w:val="0"/>
        <w:spacing w:after="0" w:line="240" w:lineRule="auto"/>
        <w:rPr>
          <w:rFonts w:ascii="Whitney-Bold" w:hAnsi="Whitney-Bold" w:cs="Whitney-Bold"/>
          <w:b/>
          <w:bCs/>
          <w:color w:val="000000"/>
          <w:sz w:val="24"/>
          <w:szCs w:val="24"/>
        </w:rPr>
      </w:pPr>
      <w:proofErr w:type="gramStart"/>
      <w:r>
        <w:rPr>
          <w:rFonts w:ascii="Whitney-Bold" w:hAnsi="Whitney-Bold" w:cs="Whitney-Bold"/>
          <w:b/>
          <w:bCs/>
          <w:color w:val="000000"/>
          <w:sz w:val="24"/>
          <w:szCs w:val="24"/>
        </w:rPr>
        <w:t>you</w:t>
      </w:r>
      <w:proofErr w:type="gramEnd"/>
      <w:r>
        <w:rPr>
          <w:rFonts w:ascii="Whitney-Bold" w:hAnsi="Whitney-Bold" w:cs="Whitney-Bold"/>
          <w:b/>
          <w:bCs/>
          <w:color w:val="000000"/>
          <w:sz w:val="24"/>
          <w:szCs w:val="24"/>
        </w:rPr>
        <w:t xml:space="preserve"> can add an elevation/color-coding element to your model. As an example, we</w:t>
      </w:r>
    </w:p>
    <w:p w:rsidR="0026365E" w:rsidRDefault="0018518C" w:rsidP="0018518C">
      <w:pPr>
        <w:autoSpaceDE w:val="0"/>
        <w:autoSpaceDN w:val="0"/>
        <w:adjustRightInd w:val="0"/>
        <w:spacing w:after="0" w:line="240" w:lineRule="auto"/>
        <w:rPr>
          <w:rFonts w:ascii="Whitney-Bold" w:hAnsi="Whitney-Bold" w:cs="Whitney-Bold"/>
          <w:b/>
          <w:bCs/>
          <w:noProof/>
          <w:color w:val="000000"/>
          <w:sz w:val="24"/>
          <w:szCs w:val="24"/>
        </w:rPr>
      </w:pPr>
      <w:proofErr w:type="gramStart"/>
      <w:r>
        <w:rPr>
          <w:rFonts w:ascii="Whitney-Bold" w:hAnsi="Whitney-Bold" w:cs="Whitney-Bold"/>
          <w:b/>
          <w:bCs/>
          <w:color w:val="000000"/>
          <w:sz w:val="24"/>
          <w:szCs w:val="24"/>
        </w:rPr>
        <w:t>made</w:t>
      </w:r>
      <w:proofErr w:type="gramEnd"/>
      <w:r>
        <w:rPr>
          <w:rFonts w:ascii="Whitney-Bold" w:hAnsi="Whitney-Bold" w:cs="Whitney-Bold"/>
          <w:b/>
          <w:bCs/>
          <w:color w:val="000000"/>
          <w:sz w:val="24"/>
          <w:szCs w:val="24"/>
        </w:rPr>
        <w:t xml:space="preserve"> a vertically exaggerated model of the Golden Gate, using this key:</w:t>
      </w:r>
      <w:r w:rsidR="0026365E" w:rsidRPr="0026365E">
        <w:rPr>
          <w:rFonts w:ascii="Whitney-Bold" w:hAnsi="Whitney-Bold" w:cs="Whitney-Bold"/>
          <w:b/>
          <w:bCs/>
          <w:noProof/>
          <w:color w:val="000000"/>
          <w:sz w:val="24"/>
          <w:szCs w:val="24"/>
        </w:rPr>
        <w:t xml:space="preserve"> </w:t>
      </w:r>
    </w:p>
    <w:p w:rsidR="0026365E" w:rsidRDefault="0026365E" w:rsidP="0018518C">
      <w:pPr>
        <w:autoSpaceDE w:val="0"/>
        <w:autoSpaceDN w:val="0"/>
        <w:adjustRightInd w:val="0"/>
        <w:spacing w:after="0" w:line="240" w:lineRule="auto"/>
        <w:rPr>
          <w:rFonts w:ascii="Whitney-Bold" w:hAnsi="Whitney-Bold" w:cs="Whitney-Bold"/>
          <w:b/>
          <w:bCs/>
          <w:noProof/>
          <w:color w:val="000000"/>
          <w:sz w:val="24"/>
          <w:szCs w:val="24"/>
        </w:rPr>
      </w:pPr>
    </w:p>
    <w:p w:rsidR="0026365E" w:rsidRDefault="0026365E" w:rsidP="0018518C">
      <w:pPr>
        <w:autoSpaceDE w:val="0"/>
        <w:autoSpaceDN w:val="0"/>
        <w:adjustRightInd w:val="0"/>
        <w:spacing w:after="0" w:line="240" w:lineRule="auto"/>
        <w:rPr>
          <w:rFonts w:ascii="Whitney-Bold" w:hAnsi="Whitney-Bold" w:cs="Whitney-Bold"/>
          <w:b/>
          <w:bCs/>
          <w:noProof/>
          <w:color w:val="000000"/>
          <w:sz w:val="24"/>
          <w:szCs w:val="24"/>
        </w:rPr>
      </w:pPr>
    </w:p>
    <w:p w:rsidR="0018518C" w:rsidRDefault="0026365E" w:rsidP="0018518C">
      <w:pPr>
        <w:autoSpaceDE w:val="0"/>
        <w:autoSpaceDN w:val="0"/>
        <w:adjustRightInd w:val="0"/>
        <w:spacing w:after="0" w:line="240" w:lineRule="auto"/>
        <w:rPr>
          <w:rFonts w:ascii="Whitney-Bold" w:hAnsi="Whitney-Bold" w:cs="Whitney-Bold"/>
          <w:b/>
          <w:bCs/>
          <w:color w:val="000000"/>
          <w:sz w:val="24"/>
          <w:szCs w:val="24"/>
        </w:rPr>
      </w:pPr>
      <w:r>
        <w:rPr>
          <w:rFonts w:ascii="Whitney-Bold" w:hAnsi="Whitney-Bold" w:cs="Whitney-Bold"/>
          <w:b/>
          <w:bCs/>
          <w:noProof/>
          <w:color w:val="000000"/>
          <w:sz w:val="24"/>
          <w:szCs w:val="24"/>
        </w:rPr>
        <w:drawing>
          <wp:inline distT="0" distB="0" distL="0" distR="0" wp14:anchorId="1FF73455" wp14:editId="699F716D">
            <wp:extent cx="2752725" cy="1859360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5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65E" w:rsidRDefault="0026365E" w:rsidP="0018518C">
      <w:pPr>
        <w:autoSpaceDE w:val="0"/>
        <w:autoSpaceDN w:val="0"/>
        <w:adjustRightInd w:val="0"/>
        <w:spacing w:after="0" w:line="240" w:lineRule="auto"/>
        <w:rPr>
          <w:rFonts w:ascii="Whitney-Bold" w:hAnsi="Whitney-Bold" w:cs="Whitney-Bold"/>
          <w:b/>
          <w:bCs/>
          <w:color w:val="000000"/>
          <w:sz w:val="24"/>
          <w:szCs w:val="24"/>
        </w:rPr>
      </w:pPr>
    </w:p>
    <w:p w:rsidR="0026365E" w:rsidRDefault="0026365E" w:rsidP="0018518C">
      <w:pPr>
        <w:autoSpaceDE w:val="0"/>
        <w:autoSpaceDN w:val="0"/>
        <w:adjustRightInd w:val="0"/>
        <w:spacing w:after="0" w:line="240" w:lineRule="auto"/>
        <w:rPr>
          <w:rFonts w:ascii="Whitney-Bold" w:hAnsi="Whitney-Bold" w:cs="Whitney-Bold"/>
          <w:b/>
          <w:bCs/>
          <w:color w:val="000000"/>
          <w:sz w:val="24"/>
          <w:szCs w:val="24"/>
        </w:rPr>
      </w:pPr>
    </w:p>
    <w:p w:rsidR="0018518C" w:rsidRDefault="0018518C" w:rsidP="0018518C">
      <w:pPr>
        <w:autoSpaceDE w:val="0"/>
        <w:autoSpaceDN w:val="0"/>
        <w:adjustRightInd w:val="0"/>
        <w:spacing w:after="0" w:line="240" w:lineRule="auto"/>
        <w:rPr>
          <w:rFonts w:ascii="Whitney-Bold" w:hAnsi="Whitney-Bold" w:cs="Whitney-Bold"/>
          <w:b/>
          <w:bCs/>
          <w:color w:val="000000"/>
          <w:sz w:val="24"/>
          <w:szCs w:val="24"/>
        </w:rPr>
      </w:pPr>
      <w:r>
        <w:rPr>
          <w:rFonts w:ascii="Whitney-Bold" w:hAnsi="Whitney-Bold" w:cs="Whitney-Bold"/>
          <w:b/>
          <w:bCs/>
          <w:color w:val="000000"/>
          <w:sz w:val="24"/>
          <w:szCs w:val="24"/>
        </w:rPr>
        <w:t xml:space="preserve">As an additional dimension, we color-coded </w:t>
      </w:r>
      <w:proofErr w:type="gramStart"/>
      <w:r>
        <w:rPr>
          <w:rFonts w:ascii="Whitney-Bold" w:hAnsi="Whitney-Bold" w:cs="Whitney-Bold"/>
          <w:b/>
          <w:bCs/>
          <w:color w:val="000000"/>
          <w:sz w:val="24"/>
          <w:szCs w:val="24"/>
        </w:rPr>
        <w:t>( but</w:t>
      </w:r>
      <w:proofErr w:type="gramEnd"/>
      <w:r>
        <w:rPr>
          <w:rFonts w:ascii="Whitney-Bold" w:hAnsi="Whitney-Bold" w:cs="Whitney-Bold"/>
          <w:b/>
          <w:bCs/>
          <w:color w:val="000000"/>
          <w:sz w:val="24"/>
          <w:szCs w:val="24"/>
        </w:rPr>
        <w:t xml:space="preserve"> not in 3 dimensions)</w:t>
      </w:r>
    </w:p>
    <w:p w:rsidR="0018518C" w:rsidRDefault="0018518C" w:rsidP="0018518C">
      <w:pPr>
        <w:autoSpaceDE w:val="0"/>
        <w:autoSpaceDN w:val="0"/>
        <w:adjustRightInd w:val="0"/>
        <w:spacing w:after="0" w:line="240" w:lineRule="auto"/>
        <w:rPr>
          <w:rFonts w:ascii="Whitney-Bold" w:hAnsi="Whitney-Bold" w:cs="Whitney-Bold"/>
          <w:b/>
          <w:bCs/>
          <w:noProof/>
          <w:color w:val="000000"/>
          <w:sz w:val="24"/>
          <w:szCs w:val="24"/>
        </w:rPr>
      </w:pPr>
      <w:proofErr w:type="gramStart"/>
      <w:r>
        <w:rPr>
          <w:rFonts w:ascii="Whitney-Bold" w:hAnsi="Whitney-Bold" w:cs="Whitney-Bold"/>
          <w:b/>
          <w:bCs/>
          <w:color w:val="000000"/>
          <w:sz w:val="24"/>
          <w:szCs w:val="24"/>
        </w:rPr>
        <w:t>the</w:t>
      </w:r>
      <w:proofErr w:type="gramEnd"/>
      <w:r>
        <w:rPr>
          <w:rFonts w:ascii="Whitney-Bold" w:hAnsi="Whitney-Bold" w:cs="Whitney-Bold"/>
          <w:b/>
          <w:bCs/>
          <w:color w:val="000000"/>
          <w:sz w:val="24"/>
          <w:szCs w:val="24"/>
        </w:rPr>
        <w:t xml:space="preserve"> Bay surface with ‘depth’ data, using this key:</w:t>
      </w:r>
      <w:r w:rsidR="0026365E" w:rsidRPr="0026365E">
        <w:rPr>
          <w:rFonts w:ascii="Whitney-Bold" w:hAnsi="Whitney-Bold" w:cs="Whitney-Bold"/>
          <w:b/>
          <w:bCs/>
          <w:noProof/>
          <w:color w:val="000000"/>
          <w:sz w:val="24"/>
          <w:szCs w:val="24"/>
        </w:rPr>
        <w:t xml:space="preserve"> </w:t>
      </w:r>
    </w:p>
    <w:p w:rsidR="0026365E" w:rsidRDefault="0026365E" w:rsidP="0018518C">
      <w:pPr>
        <w:autoSpaceDE w:val="0"/>
        <w:autoSpaceDN w:val="0"/>
        <w:adjustRightInd w:val="0"/>
        <w:spacing w:after="0" w:line="240" w:lineRule="auto"/>
        <w:rPr>
          <w:rFonts w:ascii="Whitney-Bold" w:hAnsi="Whitney-Bold" w:cs="Whitney-Bold"/>
          <w:b/>
          <w:bCs/>
          <w:noProof/>
          <w:color w:val="000000"/>
          <w:sz w:val="24"/>
          <w:szCs w:val="24"/>
        </w:rPr>
      </w:pPr>
    </w:p>
    <w:p w:rsidR="0026365E" w:rsidRDefault="0026365E" w:rsidP="0018518C">
      <w:pPr>
        <w:autoSpaceDE w:val="0"/>
        <w:autoSpaceDN w:val="0"/>
        <w:adjustRightInd w:val="0"/>
        <w:spacing w:after="0" w:line="240" w:lineRule="auto"/>
        <w:rPr>
          <w:rFonts w:ascii="Whitney-Bold" w:hAnsi="Whitney-Bold" w:cs="Whitney-Bold"/>
          <w:b/>
          <w:bCs/>
          <w:noProof/>
          <w:color w:val="000000"/>
          <w:sz w:val="24"/>
          <w:szCs w:val="24"/>
        </w:rPr>
      </w:pPr>
      <w:r>
        <w:rPr>
          <w:rFonts w:ascii="Whitney-Bold" w:hAnsi="Whitney-Bold" w:cs="Whitney-Bold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2161992" cy="21145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992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65E" w:rsidRDefault="0026365E" w:rsidP="0018518C">
      <w:pPr>
        <w:autoSpaceDE w:val="0"/>
        <w:autoSpaceDN w:val="0"/>
        <w:adjustRightInd w:val="0"/>
        <w:spacing w:after="0" w:line="240" w:lineRule="auto"/>
        <w:rPr>
          <w:rFonts w:ascii="Whitney-Bold" w:hAnsi="Whitney-Bold" w:cs="Whitney-Bold"/>
          <w:b/>
          <w:bCs/>
          <w:color w:val="000000"/>
          <w:sz w:val="24"/>
          <w:szCs w:val="24"/>
        </w:rPr>
      </w:pPr>
    </w:p>
    <w:p w:rsidR="0018518C" w:rsidRDefault="0018518C" w:rsidP="0018518C">
      <w:pPr>
        <w:autoSpaceDE w:val="0"/>
        <w:autoSpaceDN w:val="0"/>
        <w:adjustRightInd w:val="0"/>
        <w:spacing w:after="0" w:line="240" w:lineRule="auto"/>
        <w:rPr>
          <w:rFonts w:ascii="Whitney-Bold" w:hAnsi="Whitney-Bold" w:cs="Whitney-Bold"/>
          <w:b/>
          <w:bCs/>
          <w:color w:val="000000"/>
          <w:sz w:val="24"/>
          <w:szCs w:val="24"/>
        </w:rPr>
      </w:pPr>
      <w:r>
        <w:rPr>
          <w:rFonts w:ascii="Whitney-Bold" w:hAnsi="Whitney-Bold" w:cs="Whitney-Bold"/>
          <w:b/>
          <w:bCs/>
          <w:color w:val="000000"/>
          <w:sz w:val="24"/>
          <w:szCs w:val="24"/>
        </w:rPr>
        <w:t>The final model ended up looking like this:</w:t>
      </w:r>
    </w:p>
    <w:p w:rsidR="0026365E" w:rsidRDefault="0026365E" w:rsidP="0018518C">
      <w:pPr>
        <w:autoSpaceDE w:val="0"/>
        <w:autoSpaceDN w:val="0"/>
        <w:adjustRightInd w:val="0"/>
        <w:spacing w:after="0" w:line="240" w:lineRule="auto"/>
        <w:rPr>
          <w:rFonts w:ascii="Whitney-Bold" w:hAnsi="Whitney-Bold" w:cs="Whitney-Bold"/>
          <w:b/>
          <w:bCs/>
          <w:color w:val="000000"/>
          <w:sz w:val="24"/>
          <w:szCs w:val="24"/>
        </w:rPr>
      </w:pPr>
      <w:r>
        <w:rPr>
          <w:rFonts w:ascii="Whitney-Bold" w:hAnsi="Whitney-Bold" w:cs="Whitney-Bold"/>
          <w:b/>
          <w:bCs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3838575" cy="2674163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67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65E" w:rsidRDefault="0026365E" w:rsidP="0018518C">
      <w:pPr>
        <w:autoSpaceDE w:val="0"/>
        <w:autoSpaceDN w:val="0"/>
        <w:adjustRightInd w:val="0"/>
        <w:spacing w:after="0" w:line="240" w:lineRule="auto"/>
        <w:rPr>
          <w:rFonts w:ascii="Whitney-Bold" w:hAnsi="Whitney-Bold" w:cs="Whitney-Bold"/>
          <w:b/>
          <w:bCs/>
          <w:color w:val="000000"/>
          <w:sz w:val="24"/>
          <w:szCs w:val="24"/>
        </w:rPr>
      </w:pPr>
    </w:p>
    <w:p w:rsidR="0018518C" w:rsidRDefault="0018518C" w:rsidP="0018518C">
      <w:pPr>
        <w:autoSpaceDE w:val="0"/>
        <w:autoSpaceDN w:val="0"/>
        <w:adjustRightInd w:val="0"/>
        <w:spacing w:after="0" w:line="240" w:lineRule="auto"/>
        <w:rPr>
          <w:rFonts w:ascii="Whitney-Bold" w:hAnsi="Whitney-Bold" w:cs="Whitney-Bold"/>
          <w:b/>
          <w:bCs/>
          <w:color w:val="000000"/>
          <w:sz w:val="24"/>
          <w:szCs w:val="24"/>
        </w:rPr>
      </w:pPr>
      <w:r>
        <w:rPr>
          <w:rFonts w:ascii="Whitney-Bold" w:hAnsi="Whitney-Bold" w:cs="Whitney-Bold"/>
          <w:b/>
          <w:bCs/>
          <w:color w:val="000000"/>
          <w:sz w:val="24"/>
          <w:szCs w:val="24"/>
        </w:rPr>
        <w:t xml:space="preserve">And of course, while a wonderful and useful representation, </w:t>
      </w:r>
      <w:proofErr w:type="gramStart"/>
      <w:r>
        <w:rPr>
          <w:rFonts w:ascii="Whitney-Bold" w:hAnsi="Whitney-Bold" w:cs="Whitney-Bold"/>
          <w:b/>
          <w:bCs/>
          <w:color w:val="000000"/>
          <w:sz w:val="24"/>
          <w:szCs w:val="24"/>
        </w:rPr>
        <w:t>it’s</w:t>
      </w:r>
      <w:proofErr w:type="gramEnd"/>
      <w:r>
        <w:rPr>
          <w:rFonts w:ascii="Whitney-Bold" w:hAnsi="Whitney-Bold" w:cs="Whitney-Bold"/>
          <w:b/>
          <w:bCs/>
          <w:color w:val="000000"/>
          <w:sz w:val="24"/>
          <w:szCs w:val="24"/>
        </w:rPr>
        <w:t xml:space="preserve"> still</w:t>
      </w:r>
    </w:p>
    <w:p w:rsidR="0018518C" w:rsidRDefault="0018518C" w:rsidP="0018518C">
      <w:proofErr w:type="gramStart"/>
      <w:r>
        <w:rPr>
          <w:rFonts w:ascii="Whitney-Bold" w:hAnsi="Whitney-Bold" w:cs="Whitney-Bold"/>
          <w:b/>
          <w:bCs/>
          <w:color w:val="000000"/>
          <w:sz w:val="24"/>
          <w:szCs w:val="24"/>
        </w:rPr>
        <w:t>not</w:t>
      </w:r>
      <w:proofErr w:type="gramEnd"/>
      <w:r>
        <w:rPr>
          <w:rFonts w:ascii="Whitney-Bold" w:hAnsi="Whitney-Bold" w:cs="Whitney-Bold"/>
          <w:b/>
          <w:bCs/>
          <w:color w:val="000000"/>
          <w:sz w:val="24"/>
          <w:szCs w:val="24"/>
        </w:rPr>
        <w:t xml:space="preserve"> a model in the predictive sense until we add the Fog!</w:t>
      </w:r>
    </w:p>
    <w:sectPr w:rsidR="001851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hitney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hitney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Grande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hitney-Medium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0E0"/>
    <w:rsid w:val="0018518C"/>
    <w:rsid w:val="0026365E"/>
    <w:rsid w:val="007B70E0"/>
    <w:rsid w:val="008D688A"/>
    <w:rsid w:val="00D46E1E"/>
    <w:rsid w:val="00FE6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70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70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70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70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8</Pages>
  <Words>575</Words>
  <Characters>3278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test8</dc:creator>
  <cp:lastModifiedBy>test8</cp:lastModifiedBy>
  <cp:revision>3</cp:revision>
  <dcterms:created xsi:type="dcterms:W3CDTF">2014-11-17T18:45:00Z</dcterms:created>
  <dcterms:modified xsi:type="dcterms:W3CDTF">2014-11-17T19:31:00Z</dcterms:modified>
</cp:coreProperties>
</file>